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3F58" w:rsidRPr="00363F58" w:rsidRDefault="00363F58" w:rsidP="00363F58">
      <w:pPr>
        <w:tabs>
          <w:tab w:val="right" w:pos="9201"/>
        </w:tabs>
        <w:spacing w:before="78"/>
        <w:ind w:right="159" w:firstLine="4320"/>
        <w:rPr>
          <w:rFonts w:ascii="Cambria"/>
          <w:b/>
        </w:rPr>
      </w:pPr>
      <w:r>
        <w:rPr>
          <w:noProof/>
        </w:rPr>
        <w:drawing>
          <wp:anchor distT="0" distB="0" distL="114300" distR="114300" simplePos="0" relativeHeight="251661824" behindDoc="0" locked="0" layoutInCell="1" allowOverlap="1" wp14:anchorId="0CFACD6C" wp14:editId="0CA75891">
            <wp:simplePos x="0" y="0"/>
            <wp:positionH relativeFrom="column">
              <wp:posOffset>-192405</wp:posOffset>
            </wp:positionH>
            <wp:positionV relativeFrom="paragraph">
              <wp:posOffset>205740</wp:posOffset>
            </wp:positionV>
            <wp:extent cx="789384" cy="323681"/>
            <wp:effectExtent l="0" t="0" r="0" b="63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89384" cy="323681"/>
                    </a:xfrm>
                    <a:prstGeom prst="rect">
                      <a:avLst/>
                    </a:prstGeom>
                  </pic:spPr>
                </pic:pic>
              </a:graphicData>
            </a:graphic>
          </wp:anchor>
        </w:drawing>
      </w:r>
      <w:r>
        <w:rPr>
          <w:noProof/>
        </w:rPr>
        <w:drawing>
          <wp:anchor distT="0" distB="0" distL="114300" distR="114300" simplePos="0" relativeHeight="251663872" behindDoc="0" locked="0" layoutInCell="1" allowOverlap="1" wp14:anchorId="163912CA" wp14:editId="26928A6E">
            <wp:simplePos x="0" y="0"/>
            <wp:positionH relativeFrom="column">
              <wp:posOffset>626745</wp:posOffset>
            </wp:positionH>
            <wp:positionV relativeFrom="paragraph">
              <wp:posOffset>98425</wp:posOffset>
            </wp:positionV>
            <wp:extent cx="838200" cy="295121"/>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38200" cy="295121"/>
                    </a:xfrm>
                    <a:prstGeom prst="rect">
                      <a:avLst/>
                    </a:prstGeom>
                  </pic:spPr>
                </pic:pic>
              </a:graphicData>
            </a:graphic>
          </wp:anchor>
        </w:drawing>
      </w:r>
      <w:r>
        <w:rPr>
          <w:rFonts w:ascii="Cambria"/>
          <w:b/>
        </w:rPr>
        <w:t xml:space="preserve">             </w:t>
      </w:r>
      <w:r>
        <w:rPr>
          <w:rFonts w:ascii="Cambria"/>
          <w:b/>
        </w:rPr>
        <w:t>Nian</w:t>
      </w:r>
      <w:r>
        <w:rPr>
          <w:rFonts w:ascii="Cambria"/>
          <w:b/>
          <w:spacing w:val="-2"/>
        </w:rPr>
        <w:t xml:space="preserve"> </w:t>
      </w:r>
      <w:r>
        <w:rPr>
          <w:rFonts w:ascii="Cambria"/>
          <w:b/>
        </w:rPr>
        <w:t>Tana</w:t>
      </w:r>
      <w:r>
        <w:rPr>
          <w:rFonts w:ascii="Cambria"/>
          <w:b/>
          <w:spacing w:val="-4"/>
        </w:rPr>
        <w:t xml:space="preserve"> </w:t>
      </w:r>
      <w:r>
        <w:rPr>
          <w:rFonts w:ascii="Cambria"/>
          <w:b/>
        </w:rPr>
        <w:t>Sikka</w:t>
      </w:r>
      <w:r>
        <w:rPr>
          <w:rFonts w:ascii="Cambria"/>
          <w:b/>
          <w:spacing w:val="-4"/>
        </w:rPr>
        <w:t xml:space="preserve"> </w:t>
      </w:r>
      <w:r>
        <w:rPr>
          <w:rFonts w:ascii="Cambria"/>
          <w:b/>
        </w:rPr>
        <w:t>:</w:t>
      </w:r>
      <w:r>
        <w:rPr>
          <w:rFonts w:ascii="Cambria"/>
          <w:b/>
          <w:spacing w:val="-2"/>
        </w:rPr>
        <w:t xml:space="preserve"> </w:t>
      </w:r>
      <w:r>
        <w:rPr>
          <w:rFonts w:ascii="Cambria"/>
          <w:b/>
        </w:rPr>
        <w:t>Jurnal</w:t>
      </w:r>
      <w:r>
        <w:rPr>
          <w:rFonts w:ascii="Cambria"/>
          <w:b/>
          <w:spacing w:val="-7"/>
        </w:rPr>
        <w:t xml:space="preserve"> </w:t>
      </w:r>
      <w:r>
        <w:rPr>
          <w:rFonts w:ascii="Cambria"/>
          <w:b/>
        </w:rPr>
        <w:t>Ilmiah</w:t>
      </w:r>
      <w:r>
        <w:rPr>
          <w:rFonts w:ascii="Cambria"/>
          <w:b/>
          <w:spacing w:val="-2"/>
        </w:rPr>
        <w:t xml:space="preserve"> Mahasiswa</w:t>
      </w:r>
    </w:p>
    <w:p w:rsidR="00363F58" w:rsidRDefault="00363F58" w:rsidP="00363F58">
      <w:pPr>
        <w:pStyle w:val="Heading2"/>
        <w:ind w:left="0" w:right="142"/>
        <w:jc w:val="right"/>
      </w:pPr>
      <w:r>
        <w:t>Vol.</w:t>
      </w:r>
      <w:r>
        <w:rPr>
          <w:spacing w:val="-2"/>
        </w:rPr>
        <w:t xml:space="preserve"> </w:t>
      </w:r>
      <w:r>
        <w:t>3</w:t>
      </w:r>
      <w:r>
        <w:rPr>
          <w:spacing w:val="-1"/>
        </w:rPr>
        <w:t xml:space="preserve"> </w:t>
      </w:r>
      <w:r>
        <w:t>No.</w:t>
      </w:r>
      <w:r>
        <w:rPr>
          <w:spacing w:val="-1"/>
        </w:rPr>
        <w:t xml:space="preserve"> 5</w:t>
      </w:r>
      <w:r>
        <w:rPr>
          <w:spacing w:val="-1"/>
        </w:rPr>
        <w:t xml:space="preserve"> </w:t>
      </w:r>
      <w:r>
        <w:t>September</w:t>
      </w:r>
      <w:r>
        <w:rPr>
          <w:spacing w:val="1"/>
        </w:rPr>
        <w:t xml:space="preserve"> </w:t>
      </w:r>
      <w:r>
        <w:rPr>
          <w:spacing w:val="-4"/>
        </w:rPr>
        <w:t>2025</w:t>
      </w:r>
    </w:p>
    <w:p w:rsidR="00363F58" w:rsidRDefault="00363F58" w:rsidP="00363F58">
      <w:pPr>
        <w:spacing w:before="19"/>
        <w:ind w:right="154"/>
        <w:jc w:val="right"/>
      </w:pPr>
      <w:r>
        <w:t>e</w:t>
      </w:r>
      <w:r>
        <w:rPr>
          <w:spacing w:val="-4"/>
        </w:rPr>
        <w:t xml:space="preserve"> </w:t>
      </w:r>
      <w:r>
        <w:t>-ISSN:</w:t>
      </w:r>
      <w:r>
        <w:rPr>
          <w:spacing w:val="-3"/>
        </w:rPr>
        <w:t xml:space="preserve"> </w:t>
      </w:r>
      <w:r>
        <w:t>2986-8289;</w:t>
      </w:r>
      <w:r>
        <w:rPr>
          <w:spacing w:val="-7"/>
        </w:rPr>
        <w:t xml:space="preserve"> </w:t>
      </w:r>
      <w:r>
        <w:t>p-ISSN:</w:t>
      </w:r>
      <w:r>
        <w:rPr>
          <w:spacing w:val="-4"/>
        </w:rPr>
        <w:t xml:space="preserve"> </w:t>
      </w:r>
      <w:r>
        <w:t>2986-707X,</w:t>
      </w:r>
      <w:r>
        <w:rPr>
          <w:spacing w:val="-5"/>
        </w:rPr>
        <w:t xml:space="preserve"> </w:t>
      </w:r>
      <w:r>
        <w:t>Hal</w:t>
      </w:r>
      <w:r>
        <w:rPr>
          <w:spacing w:val="-1"/>
        </w:rPr>
        <w:t xml:space="preserve"> </w:t>
      </w:r>
      <w:r w:rsidR="00BA7D21">
        <w:t>25-42</w:t>
      </w:r>
    </w:p>
    <w:p w:rsidR="00363F58" w:rsidRDefault="00363F58" w:rsidP="00363F58">
      <w:pPr>
        <w:spacing w:before="23"/>
        <w:ind w:right="157"/>
        <w:jc w:val="right"/>
        <w:rPr>
          <w:rFonts w:ascii="Cambria"/>
          <w:sz w:val="20"/>
        </w:rPr>
      </w:pPr>
      <w:r>
        <w:rPr>
          <w:rFonts w:ascii="Cambria"/>
          <w:sz w:val="20"/>
        </w:rPr>
        <w:t>DOI:</w:t>
      </w:r>
      <w:r>
        <w:rPr>
          <w:rFonts w:ascii="Cambria"/>
          <w:spacing w:val="-3"/>
          <w:sz w:val="20"/>
        </w:rPr>
        <w:t xml:space="preserve"> </w:t>
      </w:r>
      <w:r>
        <w:rPr>
          <w:rFonts w:ascii="Cambria"/>
          <w:color w:val="0460C1"/>
          <w:spacing w:val="-2"/>
          <w:sz w:val="20"/>
          <w:u w:val="single" w:color="0460C1"/>
        </w:rPr>
        <w:t>https://doi.org/10.59603/projemen.v12i1,669</w:t>
      </w:r>
    </w:p>
    <w:p w:rsidR="00363F58" w:rsidRDefault="00363F58" w:rsidP="00363F58">
      <w:pPr>
        <w:spacing w:before="17"/>
        <w:ind w:right="154"/>
        <w:jc w:val="right"/>
        <w:rPr>
          <w:rFonts w:ascii="Cambria"/>
          <w:sz w:val="20"/>
        </w:rPr>
      </w:pPr>
      <w:r>
        <w:rPr>
          <w:rFonts w:ascii="Cambria"/>
          <w:i/>
          <w:sz w:val="20"/>
        </w:rPr>
        <w:t>Available</w:t>
      </w:r>
      <w:r>
        <w:rPr>
          <w:rFonts w:ascii="Cambria"/>
          <w:i/>
          <w:spacing w:val="-8"/>
          <w:sz w:val="20"/>
        </w:rPr>
        <w:t xml:space="preserve"> </w:t>
      </w:r>
      <w:r>
        <w:rPr>
          <w:rFonts w:ascii="Cambria"/>
          <w:i/>
          <w:sz w:val="20"/>
        </w:rPr>
        <w:t>online</w:t>
      </w:r>
      <w:r>
        <w:rPr>
          <w:rFonts w:ascii="Cambria"/>
          <w:i/>
          <w:spacing w:val="-6"/>
          <w:sz w:val="20"/>
        </w:rPr>
        <w:t xml:space="preserve"> </w:t>
      </w:r>
      <w:r>
        <w:rPr>
          <w:rFonts w:ascii="Cambria"/>
          <w:i/>
          <w:sz w:val="20"/>
        </w:rPr>
        <w:t>at:</w:t>
      </w:r>
      <w:r>
        <w:rPr>
          <w:rFonts w:ascii="Cambria"/>
          <w:i/>
          <w:spacing w:val="-5"/>
          <w:sz w:val="20"/>
        </w:rPr>
        <w:t xml:space="preserve"> </w:t>
      </w:r>
      <w:r>
        <w:rPr>
          <w:rFonts w:ascii="Cambria"/>
          <w:color w:val="0460C1"/>
          <w:sz w:val="20"/>
          <w:u w:val="single" w:color="0460C1"/>
        </w:rPr>
        <w:t>https://ejournal-</w:t>
      </w:r>
      <w:r>
        <w:rPr>
          <w:rFonts w:ascii="Cambria"/>
          <w:color w:val="0460C1"/>
          <w:spacing w:val="-2"/>
          <w:sz w:val="20"/>
          <w:u w:val="single" w:color="0460C1"/>
        </w:rPr>
        <w:t>nipamof.id/index.php/PROJEMEN</w:t>
      </w:r>
    </w:p>
    <w:p w:rsidR="00363F58" w:rsidRDefault="00363F58" w:rsidP="00363F58">
      <w:pPr>
        <w:pStyle w:val="BodyText"/>
        <w:spacing w:before="8"/>
        <w:jc w:val="left"/>
        <w:rPr>
          <w:rFonts w:ascii="Cambria"/>
          <w:sz w:val="14"/>
        </w:rPr>
      </w:pPr>
      <w:r>
        <w:rPr>
          <w:rFonts w:ascii="Cambria"/>
          <w:noProof/>
          <w:sz w:val="14"/>
        </w:rPr>
        <mc:AlternateContent>
          <mc:Choice Requires="wps">
            <w:drawing>
              <wp:anchor distT="0" distB="0" distL="0" distR="0" simplePos="0" relativeHeight="251671552" behindDoc="1" locked="0" layoutInCell="1" allowOverlap="1" wp14:anchorId="26C1B7BF" wp14:editId="70B2DEF2">
                <wp:simplePos x="0" y="0"/>
                <wp:positionH relativeFrom="page">
                  <wp:posOffset>895985</wp:posOffset>
                </wp:positionH>
                <wp:positionV relativeFrom="paragraph">
                  <wp:posOffset>125023</wp:posOffset>
                </wp:positionV>
                <wp:extent cx="5886450" cy="476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47625"/>
                        </a:xfrm>
                        <a:custGeom>
                          <a:avLst/>
                          <a:gdLst/>
                          <a:ahLst/>
                          <a:cxnLst/>
                          <a:rect l="l" t="t" r="r" b="b"/>
                          <a:pathLst>
                            <a:path w="5886450" h="47625">
                              <a:moveTo>
                                <a:pt x="5886449" y="0"/>
                              </a:moveTo>
                              <a:lnTo>
                                <a:pt x="0" y="0"/>
                              </a:lnTo>
                              <a:lnTo>
                                <a:pt x="0" y="47625"/>
                              </a:lnTo>
                              <a:lnTo>
                                <a:pt x="5886449" y="47625"/>
                              </a:lnTo>
                              <a:lnTo>
                                <a:pt x="5886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E7AC97" id="Graphic 11" o:spid="_x0000_s1026" style="position:absolute;margin-left:70.55pt;margin-top:9.85pt;width:463.5pt;height:3.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88645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" path="m5886449,l,,,47625r5886449,l5886449,xe" fillcolor="black" stroked="f">
                <v:path arrowok="t"/>
                <w10:wrap type="topAndBottom" anchorx="page"/>
              </v:shape>
            </w:pict>
          </mc:Fallback>
        </mc:AlternateContent>
      </w:r>
    </w:p>
    <w:p w:rsidR="003436EB" w:rsidRDefault="003436EB" w:rsidP="003436EB">
      <w:pPr>
        <w:pStyle w:val="BodyText"/>
        <w:jc w:val="left"/>
      </w:pPr>
    </w:p>
    <w:p w:rsidR="003436EB" w:rsidRDefault="00363F58" w:rsidP="00363F58">
      <w:pPr>
        <w:tabs>
          <w:tab w:val="right" w:pos="9201"/>
        </w:tabs>
        <w:spacing w:before="78"/>
        <w:ind w:right="159"/>
        <w:rPr>
          <w:rFonts w:ascii="Cambria"/>
          <w:sz w:val="14"/>
        </w:rPr>
      </w:pPr>
      <w:r>
        <w:rPr>
          <w:rFonts w:ascii="Cambria"/>
          <w:b/>
        </w:rPr>
        <w:tab/>
      </w:r>
    </w:p>
    <w:p w:rsidR="003436EB" w:rsidRDefault="003436EB" w:rsidP="003436EB">
      <w:pPr>
        <w:pStyle w:val="Title"/>
        <w:spacing w:line="256" w:lineRule="auto"/>
      </w:pPr>
      <w:r>
        <w:t xml:space="preserve">Analisis Kinerja Keuangan Daerah Pada Pemerintah Daerah Kabupaten Sikka Tahun Anggaran 2019 – 2023 </w:t>
      </w:r>
    </w:p>
    <w:p w:rsidR="003436EB" w:rsidRDefault="003436EB" w:rsidP="00BA7D21">
      <w:pPr>
        <w:pStyle w:val="Heading2"/>
        <w:spacing w:before="204"/>
        <w:ind w:left="851" w:right="607"/>
        <w:jc w:val="center"/>
      </w:pPr>
      <w:r>
        <w:t>Yohanes Frederik Gesi Kedang</w:t>
      </w:r>
      <w:r>
        <w:rPr>
          <w:vertAlign w:val="superscript"/>
        </w:rPr>
        <w:t>1</w:t>
      </w:r>
      <w:r>
        <w:t>,</w:t>
      </w:r>
      <w:r>
        <w:rPr>
          <w:spacing w:val="-1"/>
        </w:rPr>
        <w:t xml:space="preserve"> </w:t>
      </w:r>
      <w:r>
        <w:t>Andreas Rengga</w:t>
      </w:r>
      <w:r>
        <w:rPr>
          <w:vertAlign w:val="superscript"/>
        </w:rPr>
        <w:t>2,</w:t>
      </w:r>
      <w:r>
        <w:rPr>
          <w:spacing w:val="-20"/>
        </w:rPr>
        <w:t xml:space="preserve"> </w:t>
      </w:r>
      <w:r>
        <w:t>,</w:t>
      </w:r>
      <w:r>
        <w:rPr>
          <w:spacing w:val="-1"/>
        </w:rPr>
        <w:t xml:space="preserve"> </w:t>
      </w:r>
      <w:r>
        <w:t>Konstantinus Patisanga</w:t>
      </w:r>
      <w:r>
        <w:rPr>
          <w:spacing w:val="-2"/>
          <w:vertAlign w:val="superscript"/>
        </w:rPr>
        <w:t>3</w:t>
      </w:r>
    </w:p>
    <w:p w:rsidR="003436EB" w:rsidRDefault="003436EB" w:rsidP="003436EB">
      <w:pPr>
        <w:pStyle w:val="BodyText"/>
        <w:spacing w:before="24"/>
        <w:ind w:right="162"/>
        <w:jc w:val="center"/>
      </w:pPr>
      <w:r>
        <w:t>Universitas</w:t>
      </w:r>
      <w:r>
        <w:rPr>
          <w:spacing w:val="-4"/>
        </w:rPr>
        <w:t xml:space="preserve"> </w:t>
      </w:r>
      <w:r>
        <w:t>Nusa</w:t>
      </w:r>
      <w:r>
        <w:rPr>
          <w:spacing w:val="-1"/>
        </w:rPr>
        <w:t xml:space="preserve"> </w:t>
      </w:r>
      <w:r>
        <w:t>Nipa,</w:t>
      </w:r>
      <w:r>
        <w:rPr>
          <w:spacing w:val="-1"/>
        </w:rPr>
        <w:t xml:space="preserve"> </w:t>
      </w:r>
      <w:r>
        <w:rPr>
          <w:spacing w:val="-2"/>
        </w:rPr>
        <w:t>Indonesia</w:t>
      </w:r>
      <w:r>
        <w:rPr>
          <w:spacing w:val="-2"/>
          <w:vertAlign w:val="superscript"/>
        </w:rPr>
        <w:t>123</w:t>
      </w:r>
    </w:p>
    <w:p w:rsidR="003436EB" w:rsidRDefault="003436EB" w:rsidP="003436EB">
      <w:pPr>
        <w:spacing w:before="19"/>
        <w:ind w:right="111"/>
        <w:jc w:val="center"/>
      </w:pPr>
      <w:r>
        <w:t>Alamat</w:t>
      </w:r>
      <w:r>
        <w:rPr>
          <w:spacing w:val="-5"/>
        </w:rPr>
        <w:t xml:space="preserve"> </w:t>
      </w:r>
      <w:r>
        <w:t>:</w:t>
      </w:r>
      <w:r>
        <w:rPr>
          <w:spacing w:val="-4"/>
        </w:rPr>
        <w:t xml:space="preserve"> </w:t>
      </w:r>
      <w:r>
        <w:t>Jalan</w:t>
      </w:r>
      <w:r>
        <w:rPr>
          <w:spacing w:val="-2"/>
        </w:rPr>
        <w:t xml:space="preserve"> </w:t>
      </w:r>
      <w:r>
        <w:t>Kesehatan</w:t>
      </w:r>
      <w:r>
        <w:rPr>
          <w:spacing w:val="-1"/>
        </w:rPr>
        <w:t xml:space="preserve"> </w:t>
      </w:r>
      <w:r>
        <w:t>Nomor</w:t>
      </w:r>
      <w:r>
        <w:rPr>
          <w:spacing w:val="-9"/>
        </w:rPr>
        <w:t xml:space="preserve"> </w:t>
      </w:r>
      <w:r>
        <w:t>3,</w:t>
      </w:r>
      <w:r>
        <w:rPr>
          <w:spacing w:val="-6"/>
        </w:rPr>
        <w:t xml:space="preserve"> </w:t>
      </w:r>
      <w:r>
        <w:t>Beru,</w:t>
      </w:r>
      <w:r>
        <w:rPr>
          <w:spacing w:val="-2"/>
        </w:rPr>
        <w:t xml:space="preserve"> </w:t>
      </w:r>
      <w:r>
        <w:t>Alok</w:t>
      </w:r>
      <w:r>
        <w:rPr>
          <w:spacing w:val="-2"/>
        </w:rPr>
        <w:t xml:space="preserve"> </w:t>
      </w:r>
      <w:r>
        <w:t>Timur,</w:t>
      </w:r>
      <w:r>
        <w:rPr>
          <w:spacing w:val="-2"/>
        </w:rPr>
        <w:t xml:space="preserve"> </w:t>
      </w:r>
      <w:r>
        <w:t>Kabupaten</w:t>
      </w:r>
      <w:r>
        <w:rPr>
          <w:spacing w:val="-2"/>
        </w:rPr>
        <w:t xml:space="preserve"> </w:t>
      </w:r>
      <w:r>
        <w:t>Sikka,</w:t>
      </w:r>
      <w:r>
        <w:rPr>
          <w:spacing w:val="-2"/>
        </w:rPr>
        <w:t xml:space="preserve"> </w:t>
      </w:r>
      <w:r>
        <w:rPr>
          <w:spacing w:val="-5"/>
        </w:rPr>
        <w:t>NTT</w:t>
      </w:r>
    </w:p>
    <w:p w:rsidR="003436EB" w:rsidRDefault="003436EB" w:rsidP="003436EB">
      <w:pPr>
        <w:spacing w:before="19"/>
        <w:ind w:right="165"/>
        <w:jc w:val="center"/>
        <w:rPr>
          <w:spacing w:val="-2"/>
          <w:u w:color="0000FF"/>
        </w:rPr>
      </w:pPr>
      <w:r>
        <w:rPr>
          <w:i/>
          <w:sz w:val="20"/>
        </w:rPr>
        <w:t>Korespondensi</w:t>
      </w:r>
      <w:r>
        <w:rPr>
          <w:i/>
          <w:spacing w:val="-3"/>
          <w:sz w:val="20"/>
        </w:rPr>
        <w:t xml:space="preserve"> </w:t>
      </w:r>
      <w:r>
        <w:rPr>
          <w:i/>
          <w:sz w:val="20"/>
        </w:rPr>
        <w:t>Penulis:</w:t>
      </w:r>
      <w:r>
        <w:rPr>
          <w:i/>
          <w:spacing w:val="7"/>
          <w:sz w:val="20"/>
        </w:rPr>
        <w:t xml:space="preserve"> </w:t>
      </w:r>
      <w:hyperlink r:id="rId9" w:history="1">
        <w:r w:rsidRPr="000E7B1C">
          <w:rPr>
            <w:rStyle w:val="Hyperlink"/>
            <w:spacing w:val="-2"/>
            <w:u w:color="0000FF"/>
          </w:rPr>
          <w:t>gesifrederik0@gmail.com</w:t>
        </w:r>
      </w:hyperlink>
    </w:p>
    <w:p w:rsidR="003436EB" w:rsidRDefault="003436EB" w:rsidP="003436EB">
      <w:pPr>
        <w:spacing w:before="19"/>
        <w:ind w:right="165"/>
        <w:jc w:val="center"/>
        <w:rPr>
          <w:spacing w:val="-2"/>
          <w:u w:color="0000FF"/>
        </w:rPr>
      </w:pPr>
    </w:p>
    <w:p w:rsidR="00A5550F" w:rsidRPr="00BA7D21" w:rsidRDefault="003436EB" w:rsidP="00FF1417">
      <w:pPr>
        <w:ind w:right="40"/>
        <w:jc w:val="both"/>
        <w:rPr>
          <w:i/>
          <w:spacing w:val="-2"/>
        </w:rPr>
      </w:pPr>
      <w:r>
        <w:rPr>
          <w:b/>
          <w:i/>
          <w:spacing w:val="-2"/>
        </w:rPr>
        <w:t>Abstract</w:t>
      </w:r>
      <w:r>
        <w:rPr>
          <w:i/>
          <w:spacing w:val="-2"/>
        </w:rPr>
        <w:t>.</w:t>
      </w:r>
      <w:r w:rsidR="00BA7D21">
        <w:rPr>
          <w:i/>
          <w:spacing w:val="-2"/>
        </w:rPr>
        <w:t xml:space="preserve"> :</w:t>
      </w:r>
      <w:r>
        <w:rPr>
          <w:i/>
          <w:sz w:val="20"/>
          <w:szCs w:val="20"/>
        </w:rPr>
        <w:t xml:space="preserve">The research aim was to examine </w:t>
      </w:r>
      <w:r w:rsidR="00A5550F">
        <w:rPr>
          <w:i/>
          <w:sz w:val="20"/>
          <w:szCs w:val="20"/>
        </w:rPr>
        <w:t>the regional financial performance of the Local Government of Sikka Regency. This research employed a descriptive quantitative method. The population of this study consisted of Budget Realization Reports (APBD) of the Local Government of Sikka Regency, with the sample covering five fiscal years from 2019 to 2023. Data were collected through documentation.</w:t>
      </w:r>
    </w:p>
    <w:p w:rsidR="00A5550F" w:rsidRPr="001918C5" w:rsidRDefault="00A5550F" w:rsidP="003436EB">
      <w:pPr>
        <w:jc w:val="both"/>
        <w:rPr>
          <w:i/>
          <w:sz w:val="20"/>
          <w:szCs w:val="20"/>
        </w:rPr>
      </w:pPr>
      <w:r>
        <w:rPr>
          <w:i/>
          <w:sz w:val="20"/>
          <w:szCs w:val="20"/>
        </w:rPr>
        <w:t xml:space="preserve">The financial performance of the Local Government of Sikka Regency, as measured by the independence </w:t>
      </w:r>
      <w:r w:rsidR="00673E11">
        <w:rPr>
          <w:i/>
          <w:sz w:val="20"/>
          <w:szCs w:val="20"/>
        </w:rPr>
        <w:t xml:space="preserve">ratio, was categorized as very low with an instructive relationship pattern, where the role of the central government was more dominant than the independence of the local government. The effectiveness of the regional financial performance of Sikka Regency in 2019 – 2023 had an average of 85,90%, which fell into the less effective category. The allocation of funds in Sikka Regency </w:t>
      </w:r>
      <w:r w:rsidR="00466CC7">
        <w:rPr>
          <w:i/>
          <w:sz w:val="20"/>
          <w:szCs w:val="20"/>
        </w:rPr>
        <w:t>was still unbalanced, as most of the APBD was allocated to operational expenditures with an average of 68,48%, while capital expenditures accounted for only an average of 13,4%. The revenue growth of the Sikka Regency Government from 2019 to 2023 tended to fluctuate, which occurred due to the suboptimal revenue received by the local government</w:t>
      </w:r>
    </w:p>
    <w:p w:rsidR="003436EB" w:rsidRDefault="003436EB" w:rsidP="00F439E7">
      <w:pPr>
        <w:spacing w:before="19"/>
        <w:ind w:right="165"/>
        <w:rPr>
          <w:i/>
          <w:sz w:val="20"/>
          <w:szCs w:val="20"/>
        </w:rPr>
      </w:pPr>
      <w:r w:rsidRPr="001918C5">
        <w:rPr>
          <w:b/>
          <w:i/>
          <w:sz w:val="20"/>
          <w:szCs w:val="20"/>
        </w:rPr>
        <w:t>Keywords</w:t>
      </w:r>
      <w:r w:rsidRPr="001918C5">
        <w:rPr>
          <w:i/>
          <w:sz w:val="20"/>
          <w:szCs w:val="20"/>
        </w:rPr>
        <w:t xml:space="preserve"> : </w:t>
      </w:r>
      <w:r w:rsidR="00F439E7">
        <w:rPr>
          <w:i/>
          <w:sz w:val="20"/>
          <w:szCs w:val="20"/>
        </w:rPr>
        <w:t>Regional Financial Performance, Financial Ratio, APBD</w:t>
      </w:r>
    </w:p>
    <w:p w:rsidR="00BA7D21" w:rsidRDefault="00BA7D21" w:rsidP="00BA7D21">
      <w:pPr>
        <w:spacing w:before="19"/>
        <w:ind w:right="165"/>
      </w:pPr>
    </w:p>
    <w:p w:rsidR="00F439E7" w:rsidRPr="00BA7D21" w:rsidRDefault="00F439E7" w:rsidP="00BA7D21">
      <w:pPr>
        <w:spacing w:before="19"/>
        <w:ind w:right="165"/>
        <w:jc w:val="both"/>
      </w:pPr>
      <w:r>
        <w:t>Abstrak</w:t>
      </w:r>
      <w:r w:rsidR="00BA7D21">
        <w:t xml:space="preserve"> :</w:t>
      </w:r>
      <w:r w:rsidRPr="00F439E7">
        <w:rPr>
          <w:sz w:val="20"/>
          <w:szCs w:val="20"/>
          <w:lang w:val="id-ID"/>
        </w:rPr>
        <w:t xml:space="preserve">Tujuan penelitian ini adalah untuk mengetahui bagaimana </w:t>
      </w:r>
      <w:r w:rsidRPr="00F439E7">
        <w:rPr>
          <w:color w:val="212121"/>
          <w:sz w:val="20"/>
          <w:szCs w:val="20"/>
          <w:lang w:val="id-ID"/>
        </w:rPr>
        <w:t>kinerja keuangan</w:t>
      </w:r>
      <w:r w:rsidRPr="00F439E7">
        <w:rPr>
          <w:color w:val="212121"/>
          <w:spacing w:val="-3"/>
          <w:sz w:val="20"/>
          <w:szCs w:val="20"/>
          <w:lang w:val="id-ID"/>
        </w:rPr>
        <w:t xml:space="preserve"> </w:t>
      </w:r>
      <w:r w:rsidRPr="00F439E7">
        <w:rPr>
          <w:color w:val="212121"/>
          <w:sz w:val="20"/>
          <w:szCs w:val="20"/>
          <w:lang w:val="id-ID"/>
        </w:rPr>
        <w:t>daerah</w:t>
      </w:r>
      <w:r w:rsidRPr="00F439E7">
        <w:rPr>
          <w:color w:val="212121"/>
          <w:spacing w:val="-3"/>
          <w:sz w:val="20"/>
          <w:szCs w:val="20"/>
          <w:lang w:val="id-ID"/>
        </w:rPr>
        <w:t xml:space="preserve"> </w:t>
      </w:r>
      <w:r w:rsidRPr="00F439E7">
        <w:rPr>
          <w:color w:val="212121"/>
          <w:sz w:val="20"/>
          <w:szCs w:val="20"/>
          <w:lang w:val="id-ID"/>
        </w:rPr>
        <w:t>di</w:t>
      </w:r>
      <w:r w:rsidRPr="00F439E7">
        <w:rPr>
          <w:color w:val="212121"/>
          <w:spacing w:val="-6"/>
          <w:sz w:val="20"/>
          <w:szCs w:val="20"/>
          <w:lang w:val="id-ID"/>
        </w:rPr>
        <w:t xml:space="preserve"> </w:t>
      </w:r>
      <w:r w:rsidRPr="00F439E7">
        <w:rPr>
          <w:color w:val="212121"/>
          <w:sz w:val="20"/>
          <w:szCs w:val="20"/>
          <w:lang w:val="id-ID"/>
        </w:rPr>
        <w:t>Pemerintah Kabupaten Sikka</w:t>
      </w:r>
      <w:r w:rsidRPr="00F439E7">
        <w:rPr>
          <w:sz w:val="20"/>
          <w:szCs w:val="20"/>
          <w:lang w:val="id-ID"/>
        </w:rPr>
        <w:t>.</w:t>
      </w:r>
      <w:r w:rsidRPr="00F439E7">
        <w:rPr>
          <w:spacing w:val="-2"/>
          <w:sz w:val="20"/>
          <w:szCs w:val="20"/>
          <w:lang w:val="id-ID"/>
        </w:rPr>
        <w:t xml:space="preserve"> </w:t>
      </w:r>
      <w:r w:rsidRPr="00F439E7">
        <w:rPr>
          <w:sz w:val="20"/>
          <w:szCs w:val="20"/>
          <w:lang w:val="id-ID"/>
        </w:rPr>
        <w:t>Jenis penelitian yang digunakan dalam penelitian ini adalah penelitian deskriptif kuantitatif. Adapun populasi</w:t>
      </w:r>
      <w:r w:rsidRPr="00F439E7">
        <w:rPr>
          <w:spacing w:val="40"/>
          <w:sz w:val="20"/>
          <w:szCs w:val="20"/>
          <w:lang w:val="id-ID"/>
        </w:rPr>
        <w:t xml:space="preserve"> </w:t>
      </w:r>
      <w:r w:rsidRPr="00F439E7">
        <w:rPr>
          <w:sz w:val="20"/>
          <w:szCs w:val="20"/>
          <w:lang w:val="id-ID"/>
        </w:rPr>
        <w:t>dalam penelitian ini, yaitu Laporan Realisasi Anggaran dalam APBD Pemerintah Kabupaten Sikka</w:t>
      </w:r>
      <w:r w:rsidRPr="00F439E7">
        <w:rPr>
          <w:spacing w:val="40"/>
          <w:sz w:val="20"/>
          <w:szCs w:val="20"/>
          <w:lang w:val="id-ID"/>
        </w:rPr>
        <w:t xml:space="preserve"> </w:t>
      </w:r>
      <w:r w:rsidRPr="00F439E7">
        <w:rPr>
          <w:sz w:val="20"/>
          <w:szCs w:val="20"/>
          <w:lang w:val="id-ID"/>
        </w:rPr>
        <w:t>dengan</w:t>
      </w:r>
      <w:r w:rsidRPr="00F439E7">
        <w:rPr>
          <w:spacing w:val="40"/>
          <w:sz w:val="20"/>
          <w:szCs w:val="20"/>
          <w:lang w:val="id-ID"/>
        </w:rPr>
        <w:t xml:space="preserve"> </w:t>
      </w:r>
      <w:r w:rsidRPr="00F439E7">
        <w:rPr>
          <w:sz w:val="20"/>
          <w:szCs w:val="20"/>
          <w:lang w:val="id-ID"/>
        </w:rPr>
        <w:t>sampel yang</w:t>
      </w:r>
      <w:r w:rsidRPr="00F439E7">
        <w:rPr>
          <w:spacing w:val="40"/>
          <w:sz w:val="20"/>
          <w:szCs w:val="20"/>
          <w:lang w:val="id-ID"/>
        </w:rPr>
        <w:t xml:space="preserve"> </w:t>
      </w:r>
      <w:r w:rsidRPr="00F439E7">
        <w:rPr>
          <w:sz w:val="20"/>
          <w:szCs w:val="20"/>
          <w:lang w:val="id-ID"/>
        </w:rPr>
        <w:t>digunakan</w:t>
      </w:r>
      <w:r w:rsidRPr="00F439E7">
        <w:rPr>
          <w:spacing w:val="40"/>
          <w:sz w:val="20"/>
          <w:szCs w:val="20"/>
          <w:lang w:val="id-ID"/>
        </w:rPr>
        <w:t xml:space="preserve"> </w:t>
      </w:r>
      <w:r w:rsidRPr="00F439E7">
        <w:rPr>
          <w:sz w:val="20"/>
          <w:szCs w:val="20"/>
          <w:lang w:val="id-ID"/>
        </w:rPr>
        <w:t>yaitu</w:t>
      </w:r>
      <w:r w:rsidRPr="00F439E7">
        <w:rPr>
          <w:spacing w:val="40"/>
          <w:sz w:val="20"/>
          <w:szCs w:val="20"/>
          <w:lang w:val="id-ID"/>
        </w:rPr>
        <w:t xml:space="preserve"> </w:t>
      </w:r>
      <w:r w:rsidRPr="00F439E7">
        <w:rPr>
          <w:sz w:val="20"/>
          <w:szCs w:val="20"/>
          <w:lang w:val="id-ID"/>
        </w:rPr>
        <w:t>selama</w:t>
      </w:r>
      <w:r w:rsidRPr="00F439E7">
        <w:rPr>
          <w:spacing w:val="40"/>
          <w:sz w:val="20"/>
          <w:szCs w:val="20"/>
          <w:lang w:val="id-ID"/>
        </w:rPr>
        <w:t xml:space="preserve"> </w:t>
      </w:r>
      <w:r w:rsidRPr="00F439E7">
        <w:rPr>
          <w:sz w:val="20"/>
          <w:szCs w:val="20"/>
          <w:lang w:val="id-ID"/>
        </w:rPr>
        <w:t>5 (lima)</w:t>
      </w:r>
      <w:r w:rsidRPr="00F439E7">
        <w:rPr>
          <w:spacing w:val="40"/>
          <w:sz w:val="20"/>
          <w:szCs w:val="20"/>
          <w:lang w:val="id-ID"/>
        </w:rPr>
        <w:t xml:space="preserve"> </w:t>
      </w:r>
      <w:r w:rsidRPr="00F439E7">
        <w:rPr>
          <w:sz w:val="20"/>
          <w:szCs w:val="20"/>
          <w:lang w:val="id-ID"/>
        </w:rPr>
        <w:t xml:space="preserve">tahun mulai dari tahun 2019 – 2023. Pengumpulan data dilakukan melalui metode </w:t>
      </w:r>
      <w:r w:rsidRPr="00F439E7">
        <w:rPr>
          <w:spacing w:val="-2"/>
          <w:sz w:val="20"/>
          <w:szCs w:val="20"/>
          <w:lang w:val="id-ID"/>
        </w:rPr>
        <w:t>dokumentasi.</w:t>
      </w:r>
    </w:p>
    <w:p w:rsidR="00F439E7" w:rsidRPr="00F439E7" w:rsidRDefault="00F439E7" w:rsidP="00F439E7">
      <w:pPr>
        <w:jc w:val="both"/>
        <w:rPr>
          <w:sz w:val="20"/>
          <w:szCs w:val="20"/>
          <w:lang w:val="id-ID"/>
        </w:rPr>
      </w:pPr>
      <w:r w:rsidRPr="00F439E7">
        <w:rPr>
          <w:sz w:val="20"/>
          <w:szCs w:val="20"/>
          <w:lang w:val="id-ID"/>
        </w:rPr>
        <w:t xml:space="preserve">Kinerja keuangan daerah Pemerintah Kabupaten Sikka jika dilihat dari rasio kemandirian termasuk dalam kategori rendah sekali dengan pola hubungan instruktif, dimana </w:t>
      </w:r>
      <w:r w:rsidRPr="00F439E7">
        <w:rPr>
          <w:color w:val="212121"/>
          <w:sz w:val="20"/>
          <w:szCs w:val="20"/>
          <w:lang w:val="id-ID"/>
        </w:rPr>
        <w:t>peran pemerintah pusat lebih dominan daripada kemandirian Pemerintah Daerah. Efektivitas kinerja keuangan daerah Pemerintah Kabupaten Sikka</w:t>
      </w:r>
      <w:r w:rsidRPr="00F439E7">
        <w:rPr>
          <w:color w:val="212121"/>
          <w:spacing w:val="-1"/>
          <w:sz w:val="20"/>
          <w:szCs w:val="20"/>
          <w:lang w:val="id-ID"/>
        </w:rPr>
        <w:t xml:space="preserve"> </w:t>
      </w:r>
      <w:r w:rsidRPr="00F439E7">
        <w:rPr>
          <w:sz w:val="20"/>
          <w:szCs w:val="20"/>
          <w:lang w:val="id-ID"/>
        </w:rPr>
        <w:t>di</w:t>
      </w:r>
      <w:r w:rsidRPr="00F439E7">
        <w:rPr>
          <w:spacing w:val="-5"/>
          <w:sz w:val="20"/>
          <w:szCs w:val="20"/>
          <w:lang w:val="id-ID"/>
        </w:rPr>
        <w:t xml:space="preserve"> </w:t>
      </w:r>
      <w:r w:rsidRPr="00F439E7">
        <w:rPr>
          <w:sz w:val="20"/>
          <w:szCs w:val="20"/>
          <w:lang w:val="id-ID"/>
        </w:rPr>
        <w:t xml:space="preserve">tahun 2019 – 2023 memiliki rata-rata 85,90% yang termasuk kedalam kategori kurang efektif. </w:t>
      </w:r>
      <w:r w:rsidRPr="00F439E7">
        <w:rPr>
          <w:color w:val="212121"/>
          <w:sz w:val="20"/>
          <w:szCs w:val="20"/>
          <w:lang w:val="id-ID"/>
        </w:rPr>
        <w:t>Pemerintah Kabupaten Sikka dalam menggunakan dananya masih belum berimbang,</w:t>
      </w:r>
      <w:r w:rsidRPr="00F439E7">
        <w:rPr>
          <w:color w:val="212121"/>
          <w:spacing w:val="80"/>
          <w:sz w:val="20"/>
          <w:szCs w:val="20"/>
          <w:lang w:val="id-ID"/>
        </w:rPr>
        <w:t xml:space="preserve"> </w:t>
      </w:r>
      <w:r w:rsidRPr="00F439E7">
        <w:rPr>
          <w:color w:val="212121"/>
          <w:sz w:val="20"/>
          <w:szCs w:val="20"/>
          <w:lang w:val="id-ID"/>
        </w:rPr>
        <w:t>karena</w:t>
      </w:r>
      <w:r w:rsidRPr="00F439E7">
        <w:rPr>
          <w:color w:val="212121"/>
          <w:spacing w:val="80"/>
          <w:sz w:val="20"/>
          <w:szCs w:val="20"/>
          <w:lang w:val="id-ID"/>
        </w:rPr>
        <w:t xml:space="preserve"> </w:t>
      </w:r>
      <w:r w:rsidRPr="00F439E7">
        <w:rPr>
          <w:color w:val="212121"/>
          <w:sz w:val="20"/>
          <w:szCs w:val="20"/>
          <w:lang w:val="id-ID"/>
        </w:rPr>
        <w:t>sebagian</w:t>
      </w:r>
      <w:r w:rsidRPr="00F439E7">
        <w:rPr>
          <w:color w:val="212121"/>
          <w:spacing w:val="80"/>
          <w:sz w:val="20"/>
          <w:szCs w:val="20"/>
          <w:lang w:val="id-ID"/>
        </w:rPr>
        <w:t xml:space="preserve"> </w:t>
      </w:r>
      <w:r w:rsidRPr="00F439E7">
        <w:rPr>
          <w:color w:val="212121"/>
          <w:sz w:val="20"/>
          <w:szCs w:val="20"/>
          <w:lang w:val="id-ID"/>
        </w:rPr>
        <w:t>besar</w:t>
      </w:r>
      <w:r w:rsidRPr="00F439E7">
        <w:rPr>
          <w:color w:val="212121"/>
          <w:spacing w:val="80"/>
          <w:sz w:val="20"/>
          <w:szCs w:val="20"/>
          <w:lang w:val="id-ID"/>
        </w:rPr>
        <w:t xml:space="preserve"> </w:t>
      </w:r>
      <w:r w:rsidRPr="00F439E7">
        <w:rPr>
          <w:color w:val="212121"/>
          <w:sz w:val="20"/>
          <w:szCs w:val="20"/>
          <w:lang w:val="id-ID"/>
        </w:rPr>
        <w:t>APBD</w:t>
      </w:r>
      <w:r w:rsidRPr="00F439E7">
        <w:rPr>
          <w:color w:val="212121"/>
          <w:spacing w:val="80"/>
          <w:sz w:val="20"/>
          <w:szCs w:val="20"/>
          <w:lang w:val="id-ID"/>
        </w:rPr>
        <w:t xml:space="preserve"> </w:t>
      </w:r>
      <w:r w:rsidRPr="00F439E7">
        <w:rPr>
          <w:color w:val="212121"/>
          <w:sz w:val="20"/>
          <w:szCs w:val="20"/>
          <w:lang w:val="id-ID"/>
        </w:rPr>
        <w:t>masih</w:t>
      </w:r>
      <w:r w:rsidRPr="00F439E7">
        <w:rPr>
          <w:color w:val="212121"/>
          <w:spacing w:val="80"/>
          <w:sz w:val="20"/>
          <w:szCs w:val="20"/>
          <w:lang w:val="id-ID"/>
        </w:rPr>
        <w:t xml:space="preserve"> </w:t>
      </w:r>
      <w:r w:rsidRPr="00F439E7">
        <w:rPr>
          <w:color w:val="212121"/>
          <w:sz w:val="20"/>
          <w:szCs w:val="20"/>
          <w:lang w:val="id-ID"/>
        </w:rPr>
        <w:t>digunakan</w:t>
      </w:r>
      <w:r w:rsidRPr="00F439E7">
        <w:rPr>
          <w:color w:val="212121"/>
          <w:spacing w:val="80"/>
          <w:sz w:val="20"/>
          <w:szCs w:val="20"/>
          <w:lang w:val="id-ID"/>
        </w:rPr>
        <w:t xml:space="preserve"> </w:t>
      </w:r>
      <w:r w:rsidRPr="00F439E7">
        <w:rPr>
          <w:color w:val="212121"/>
          <w:sz w:val="20"/>
          <w:szCs w:val="20"/>
          <w:lang w:val="id-ID"/>
        </w:rPr>
        <w:t>untuk belanja operasional dengan rata-rata sebesar 68,48% sedangkan untuk belanja modal hanya memiliki rata-rata 13,4%. Pertumbuhan pendapatan Pemerintah Kabupaten Sikka dari Tahun 2019 – 2023 cenderung mengalami fluktuasi. Hal ini terjadi karena kurang maksimalnya jumlah pendapatan yang diterima pemerintah Kabupaten Sikka.</w:t>
      </w:r>
    </w:p>
    <w:p w:rsidR="00F439E7" w:rsidRPr="00F439E7" w:rsidRDefault="00F439E7" w:rsidP="00F439E7">
      <w:pPr>
        <w:ind w:firstLine="567"/>
        <w:jc w:val="both"/>
        <w:rPr>
          <w:sz w:val="20"/>
          <w:szCs w:val="20"/>
          <w:lang w:val="id-ID"/>
        </w:rPr>
      </w:pPr>
    </w:p>
    <w:p w:rsidR="00F439E7" w:rsidRDefault="00F439E7" w:rsidP="00F439E7">
      <w:pPr>
        <w:spacing w:before="19"/>
        <w:ind w:right="165"/>
        <w:rPr>
          <w:b/>
          <w:spacing w:val="-4"/>
          <w:sz w:val="20"/>
          <w:szCs w:val="20"/>
        </w:rPr>
      </w:pPr>
      <w:r w:rsidRPr="00F439E7">
        <w:rPr>
          <w:b/>
          <w:sz w:val="20"/>
          <w:szCs w:val="20"/>
          <w:lang w:val="id-ID"/>
        </w:rPr>
        <w:t>Kata Kunci : Kinerja</w:t>
      </w:r>
      <w:r w:rsidRPr="00F439E7">
        <w:rPr>
          <w:b/>
          <w:spacing w:val="-3"/>
          <w:sz w:val="20"/>
          <w:szCs w:val="20"/>
          <w:lang w:val="id-ID"/>
        </w:rPr>
        <w:t xml:space="preserve"> </w:t>
      </w:r>
      <w:r w:rsidRPr="00F439E7">
        <w:rPr>
          <w:b/>
          <w:sz w:val="20"/>
          <w:szCs w:val="20"/>
          <w:lang w:val="id-ID"/>
        </w:rPr>
        <w:t>Keuangan</w:t>
      </w:r>
      <w:r w:rsidRPr="00F439E7">
        <w:rPr>
          <w:b/>
          <w:spacing w:val="-2"/>
          <w:sz w:val="20"/>
          <w:szCs w:val="20"/>
          <w:lang w:val="id-ID"/>
        </w:rPr>
        <w:t xml:space="preserve"> </w:t>
      </w:r>
      <w:r w:rsidRPr="00F439E7">
        <w:rPr>
          <w:b/>
          <w:sz w:val="20"/>
          <w:szCs w:val="20"/>
          <w:lang w:val="id-ID"/>
        </w:rPr>
        <w:t>Daerah,</w:t>
      </w:r>
      <w:r w:rsidRPr="00F439E7">
        <w:rPr>
          <w:b/>
          <w:spacing w:val="-6"/>
          <w:sz w:val="20"/>
          <w:szCs w:val="20"/>
          <w:lang w:val="id-ID"/>
        </w:rPr>
        <w:t xml:space="preserve"> </w:t>
      </w:r>
      <w:r w:rsidRPr="00F439E7">
        <w:rPr>
          <w:b/>
          <w:sz w:val="20"/>
          <w:szCs w:val="20"/>
          <w:lang w:val="id-ID"/>
        </w:rPr>
        <w:t>Rasio</w:t>
      </w:r>
      <w:r w:rsidRPr="00F439E7">
        <w:rPr>
          <w:b/>
          <w:spacing w:val="-2"/>
          <w:sz w:val="20"/>
          <w:szCs w:val="20"/>
          <w:lang w:val="id-ID"/>
        </w:rPr>
        <w:t xml:space="preserve"> </w:t>
      </w:r>
      <w:r w:rsidRPr="00F439E7">
        <w:rPr>
          <w:b/>
          <w:sz w:val="20"/>
          <w:szCs w:val="20"/>
          <w:lang w:val="id-ID"/>
        </w:rPr>
        <w:t>Keuangan,</w:t>
      </w:r>
      <w:r w:rsidRPr="00F439E7">
        <w:rPr>
          <w:b/>
          <w:spacing w:val="-5"/>
          <w:sz w:val="20"/>
          <w:szCs w:val="20"/>
          <w:lang w:val="id-ID"/>
        </w:rPr>
        <w:t xml:space="preserve"> </w:t>
      </w:r>
      <w:r w:rsidRPr="00F439E7">
        <w:rPr>
          <w:b/>
          <w:spacing w:val="-4"/>
          <w:sz w:val="20"/>
          <w:szCs w:val="20"/>
          <w:lang w:val="id-ID"/>
        </w:rPr>
        <w:t>APBD</w:t>
      </w:r>
    </w:p>
    <w:p w:rsidR="009164E8" w:rsidRDefault="009164E8" w:rsidP="00F439E7">
      <w:pPr>
        <w:spacing w:before="19"/>
        <w:ind w:right="165"/>
        <w:rPr>
          <w:sz w:val="20"/>
          <w:szCs w:val="20"/>
        </w:rPr>
      </w:pPr>
    </w:p>
    <w:p w:rsidR="009164E8" w:rsidRDefault="009164E8" w:rsidP="00F439E7">
      <w:pPr>
        <w:spacing w:before="19"/>
        <w:ind w:right="165"/>
        <w:rPr>
          <w:sz w:val="20"/>
          <w:szCs w:val="20"/>
        </w:rPr>
      </w:pPr>
    </w:p>
    <w:p w:rsidR="009164E8" w:rsidRPr="009164E8" w:rsidRDefault="009164E8" w:rsidP="009164E8">
      <w:pPr>
        <w:pStyle w:val="Heading2"/>
        <w:spacing w:line="480" w:lineRule="auto"/>
        <w:ind w:left="0" w:right="4"/>
      </w:pPr>
    </w:p>
    <w:p w:rsidR="009164E8" w:rsidRDefault="009164E8" w:rsidP="00F13657">
      <w:pPr>
        <w:pStyle w:val="Heading4"/>
        <w:tabs>
          <w:tab w:val="left" w:pos="426"/>
        </w:tabs>
        <w:spacing w:line="360" w:lineRule="auto"/>
        <w:ind w:left="284" w:right="4"/>
        <w:jc w:val="both"/>
        <w:rPr>
          <w:rFonts w:ascii="Times New Roman" w:hAnsi="Times New Roman" w:cs="Times New Roman"/>
          <w:i w:val="0"/>
          <w:color w:val="auto"/>
          <w:spacing w:val="-2"/>
          <w:sz w:val="24"/>
          <w:szCs w:val="24"/>
        </w:rPr>
      </w:pPr>
      <w:bookmarkStart w:id="0" w:name="_TOC_250021"/>
      <w:r w:rsidRPr="009164E8">
        <w:rPr>
          <w:rFonts w:ascii="Times New Roman" w:eastAsia="Arial MT" w:hAnsi="Times New Roman" w:cs="Times New Roman"/>
          <w:bCs w:val="0"/>
          <w:i w:val="0"/>
          <w:color w:val="auto"/>
          <w:sz w:val="24"/>
          <w:szCs w:val="24"/>
          <w:lang w:val="id-ID"/>
        </w:rPr>
        <w:lastRenderedPageBreak/>
        <w:t>1.1</w:t>
      </w:r>
      <w:r w:rsidR="00EC0FF3">
        <w:rPr>
          <w:rFonts w:ascii="Times New Roman" w:eastAsia="Arial MT" w:hAnsi="Times New Roman" w:cs="Times New Roman"/>
          <w:bCs w:val="0"/>
          <w:i w:val="0"/>
          <w:color w:val="auto"/>
          <w:sz w:val="24"/>
          <w:szCs w:val="24"/>
        </w:rPr>
        <w:t>.</w:t>
      </w:r>
      <w:r w:rsidRPr="009164E8">
        <w:rPr>
          <w:rFonts w:ascii="Times New Roman" w:eastAsia="Arial MT" w:hAnsi="Times New Roman" w:cs="Times New Roman"/>
          <w:bCs w:val="0"/>
          <w:i w:val="0"/>
          <w:color w:val="auto"/>
          <w:sz w:val="24"/>
          <w:szCs w:val="24"/>
          <w:lang w:val="id-ID"/>
        </w:rPr>
        <w:t xml:space="preserve"> </w:t>
      </w:r>
      <w:r w:rsidRPr="009164E8">
        <w:rPr>
          <w:rFonts w:ascii="Times New Roman" w:eastAsia="Arial MT" w:hAnsi="Times New Roman" w:cs="Times New Roman"/>
          <w:bCs w:val="0"/>
          <w:i w:val="0"/>
          <w:color w:val="auto"/>
          <w:sz w:val="24"/>
          <w:szCs w:val="24"/>
          <w:lang w:val="id-ID"/>
        </w:rPr>
        <w:tab/>
      </w:r>
      <w:r w:rsidRPr="009164E8">
        <w:rPr>
          <w:rFonts w:ascii="Times New Roman" w:hAnsi="Times New Roman" w:cs="Times New Roman"/>
          <w:i w:val="0"/>
          <w:color w:val="auto"/>
          <w:sz w:val="24"/>
          <w:szCs w:val="24"/>
          <w:lang w:val="id-ID"/>
        </w:rPr>
        <w:t>Latar</w:t>
      </w:r>
      <w:r w:rsidRPr="009164E8">
        <w:rPr>
          <w:rFonts w:ascii="Times New Roman" w:hAnsi="Times New Roman" w:cs="Times New Roman"/>
          <w:i w:val="0"/>
          <w:color w:val="auto"/>
          <w:spacing w:val="-7"/>
          <w:sz w:val="24"/>
          <w:szCs w:val="24"/>
          <w:lang w:val="id-ID"/>
        </w:rPr>
        <w:t xml:space="preserve"> </w:t>
      </w:r>
      <w:bookmarkEnd w:id="0"/>
      <w:r w:rsidRPr="009164E8">
        <w:rPr>
          <w:rFonts w:ascii="Times New Roman" w:hAnsi="Times New Roman" w:cs="Times New Roman"/>
          <w:i w:val="0"/>
          <w:color w:val="auto"/>
          <w:spacing w:val="-2"/>
          <w:sz w:val="24"/>
          <w:szCs w:val="24"/>
          <w:lang w:val="id-ID"/>
        </w:rPr>
        <w:t>Belakang</w:t>
      </w:r>
    </w:p>
    <w:p w:rsidR="00F13657" w:rsidRPr="00F13657" w:rsidRDefault="00F13657" w:rsidP="00F13657"/>
    <w:p w:rsidR="009164E8" w:rsidRDefault="009164E8" w:rsidP="00F13657">
      <w:pPr>
        <w:pStyle w:val="BodyText"/>
        <w:spacing w:line="360" w:lineRule="auto"/>
        <w:ind w:left="284" w:right="4" w:firstLine="567"/>
      </w:pPr>
      <w:r w:rsidRPr="0025322A">
        <w:rPr>
          <w:lang w:val="id-ID"/>
        </w:rPr>
        <w:t>Peraturan Pemerintah Republik Indonesia Nomor 71 Tahun 2010 Tentang Standar Akuntansi</w:t>
      </w:r>
      <w:r w:rsidRPr="0025322A">
        <w:rPr>
          <w:spacing w:val="-4"/>
          <w:lang w:val="id-ID"/>
        </w:rPr>
        <w:t xml:space="preserve"> </w:t>
      </w:r>
      <w:r w:rsidRPr="0025322A">
        <w:rPr>
          <w:lang w:val="id-ID"/>
        </w:rPr>
        <w:t>Pemerintahan menyatakan bahwa, laporan keuangan disusun untuk</w:t>
      </w:r>
      <w:r w:rsidRPr="0025322A">
        <w:rPr>
          <w:spacing w:val="-1"/>
          <w:lang w:val="id-ID"/>
        </w:rPr>
        <w:t xml:space="preserve"> </w:t>
      </w:r>
      <w:r w:rsidRPr="0025322A">
        <w:rPr>
          <w:lang w:val="id-ID"/>
        </w:rPr>
        <w:t>menyediakan informasi yang relevan mengenai posisi keuangan dan seluruh transaksi yang dilakukan oleh suatu entita</w:t>
      </w:r>
      <w:r>
        <w:rPr>
          <w:lang w:val="id-ID"/>
        </w:rPr>
        <w:t>s pelaporan selama satu perio</w:t>
      </w:r>
      <w:r>
        <w:t>de pelaporan.</w:t>
      </w:r>
    </w:p>
    <w:p w:rsidR="002F2081" w:rsidRDefault="002F2081" w:rsidP="00F13657">
      <w:pPr>
        <w:pStyle w:val="BodyText"/>
        <w:spacing w:line="360" w:lineRule="auto"/>
        <w:ind w:left="284" w:right="4" w:firstLine="567"/>
      </w:pPr>
      <w:r w:rsidRPr="0025322A">
        <w:rPr>
          <w:lang w:val="id-ID"/>
        </w:rPr>
        <w:t>Kinerja keuangan suatu daerah dapat diketahui dengan cara melakukan analisis atau pengkajian menyeluruh terhadap keuangan suatu daerah agar</w:t>
      </w:r>
      <w:r w:rsidRPr="0025322A">
        <w:rPr>
          <w:spacing w:val="40"/>
          <w:lang w:val="id-ID"/>
        </w:rPr>
        <w:t xml:space="preserve"> </w:t>
      </w:r>
      <w:r w:rsidRPr="0025322A">
        <w:rPr>
          <w:lang w:val="id-ID"/>
        </w:rPr>
        <w:t>dapat diketahui apakah kinerja keuangan pemerintah daerah dalam mengelola keuangan daerahnya baik atau tidak. Pengukuran Kinerja Keuangan sangat penting untuk menilai akuntabilitas pemerintah daerah dalam melaku</w:t>
      </w:r>
      <w:r>
        <w:rPr>
          <w:lang w:val="id-ID"/>
        </w:rPr>
        <w:t>kan pengelolaan keuangan daerah</w:t>
      </w:r>
      <w:r>
        <w:t>.</w:t>
      </w:r>
    </w:p>
    <w:p w:rsidR="00EA18CC" w:rsidRDefault="002F2081" w:rsidP="00F13657">
      <w:pPr>
        <w:spacing w:line="360" w:lineRule="auto"/>
        <w:ind w:left="284" w:firstLine="567"/>
        <w:jc w:val="both"/>
        <w:rPr>
          <w:sz w:val="24"/>
          <w:szCs w:val="24"/>
        </w:rPr>
      </w:pPr>
      <w:r w:rsidRPr="0025322A">
        <w:rPr>
          <w:sz w:val="24"/>
          <w:szCs w:val="24"/>
          <w:lang w:val="id-ID"/>
        </w:rPr>
        <w:t>Salah satu cara untuk menilai kinerja tersebut dengan menganalisis laporan keuangan (Dharmastuti dan Gousario, 2015).</w:t>
      </w:r>
    </w:p>
    <w:p w:rsidR="009955C4" w:rsidRDefault="002F2081" w:rsidP="009955C4">
      <w:pPr>
        <w:spacing w:line="360" w:lineRule="auto"/>
        <w:ind w:left="284" w:firstLine="567"/>
        <w:jc w:val="both"/>
        <w:rPr>
          <w:bCs/>
          <w:sz w:val="24"/>
          <w:szCs w:val="24"/>
        </w:rPr>
      </w:pPr>
      <w:r w:rsidRPr="0025322A">
        <w:rPr>
          <w:bCs/>
          <w:sz w:val="24"/>
          <w:szCs w:val="24"/>
          <w:lang w:val="id-ID"/>
        </w:rPr>
        <w:t>Analisis rasio adalah metode kuantitatif yang digunakan untuk mengukur kondisi keuangan perusahaan dengan membandingkan data dari laporan keuangan. Penggunaan analisis rasio difokuskan pada Anggaran Pendapatan dan Belanja Daerah (APBD), yakni dengan cara membandingkan hasil yang dicapai dari satu periode dibandingkan dengan periode sebelumnya, sehingga dapat diketahui bagaimana kecenderungan yang terjadi.</w:t>
      </w:r>
      <w:r w:rsidR="009955C4">
        <w:rPr>
          <w:bCs/>
          <w:sz w:val="24"/>
          <w:szCs w:val="24"/>
        </w:rPr>
        <w:t xml:space="preserve"> </w:t>
      </w:r>
      <w:r w:rsidR="009955C4" w:rsidRPr="0025322A">
        <w:rPr>
          <w:sz w:val="24"/>
          <w:szCs w:val="24"/>
          <w:lang w:val="id-ID"/>
        </w:rPr>
        <w:t xml:space="preserve">Pada penelitian, indikator kinerja keuangan yang digunakan adalah analisis rasio </w:t>
      </w:r>
      <w:r w:rsidR="009955C4">
        <w:rPr>
          <w:sz w:val="24"/>
          <w:szCs w:val="24"/>
          <w:lang w:val="id-ID"/>
        </w:rPr>
        <w:t>kemandirian, rasio efektivitas</w:t>
      </w:r>
      <w:r w:rsidR="009955C4" w:rsidRPr="0025322A">
        <w:rPr>
          <w:sz w:val="24"/>
          <w:szCs w:val="24"/>
          <w:lang w:val="id-ID"/>
        </w:rPr>
        <w:t>, rasio keserasian, dan rasio</w:t>
      </w:r>
      <w:r w:rsidR="009955C4" w:rsidRPr="0025322A">
        <w:rPr>
          <w:spacing w:val="40"/>
          <w:sz w:val="24"/>
          <w:szCs w:val="24"/>
          <w:lang w:val="id-ID"/>
        </w:rPr>
        <w:t xml:space="preserve"> </w:t>
      </w:r>
      <w:r w:rsidR="009955C4" w:rsidRPr="0025322A">
        <w:rPr>
          <w:sz w:val="24"/>
          <w:szCs w:val="24"/>
          <w:lang w:val="id-ID"/>
        </w:rPr>
        <w:t>pertumbuhan.</w:t>
      </w:r>
    </w:p>
    <w:p w:rsidR="00396D04" w:rsidRPr="009955C4" w:rsidRDefault="009955C4" w:rsidP="009955C4">
      <w:pPr>
        <w:spacing w:line="360" w:lineRule="auto"/>
        <w:ind w:left="284" w:firstLine="567"/>
        <w:jc w:val="both"/>
        <w:rPr>
          <w:bCs/>
          <w:sz w:val="24"/>
          <w:szCs w:val="24"/>
        </w:rPr>
      </w:pPr>
      <w:r w:rsidRPr="0025322A">
        <w:rPr>
          <w:sz w:val="24"/>
          <w:szCs w:val="24"/>
          <w:lang w:val="id-ID"/>
        </w:rPr>
        <w:t>Sejarah singkat Kabupaten Sikka adalah dengan berlakunya undang - undang nomor 69 tahun 1958 (lembaran negara RI tahun 1958 nomor 122)</w:t>
      </w:r>
      <w:r>
        <w:rPr>
          <w:sz w:val="24"/>
          <w:szCs w:val="24"/>
        </w:rPr>
        <w:t xml:space="preserve">. </w:t>
      </w:r>
      <w:r w:rsidR="00396D04" w:rsidRPr="0025322A">
        <w:rPr>
          <w:sz w:val="24"/>
          <w:szCs w:val="24"/>
          <w:lang w:val="id-ID"/>
        </w:rPr>
        <w:t>Pada tahun 1967 daerah tingkat II Sikka di ganti namanya menjadi " Kabupaten Sikka" dengan kepala daerahnya Laurensius Say. Berdasarkan Surat Keputusan Gubernur Kepala Daerah Tingkat I Nusa Tenggara Timur tanggal 22 Februari 1962 Nomor pem.66/1/2 maka wilayah Kabupaten Sikka di bagi atas 5 buah kecamatan yaitu : 1. Kecamatan Maumere, 2. Kecamatan Nita, 3. Kecamatan Talibura, 4. Kecamatan Kewapante, 5. Kecamatan Paga.</w:t>
      </w:r>
    </w:p>
    <w:p w:rsidR="00396D04" w:rsidRPr="0025322A" w:rsidRDefault="00396D04" w:rsidP="00F13657">
      <w:pPr>
        <w:widowControl/>
        <w:autoSpaceDE/>
        <w:autoSpaceDN/>
        <w:spacing w:line="360" w:lineRule="auto"/>
        <w:ind w:left="284" w:firstLine="567"/>
        <w:jc w:val="both"/>
        <w:rPr>
          <w:sz w:val="24"/>
          <w:szCs w:val="24"/>
          <w:lang w:val="id-ID"/>
        </w:rPr>
      </w:pPr>
      <w:r w:rsidRPr="0025322A">
        <w:rPr>
          <w:sz w:val="24"/>
          <w:szCs w:val="24"/>
          <w:lang w:val="id-ID"/>
        </w:rPr>
        <w:t xml:space="preserve">Berikut adalah ringkasan laporan realisasi anggaran pendapatan dan belanja daerah Kabupaten Sikka yang digunakan sebagai alat untuk pengukuran kinerja keuangan. </w:t>
      </w:r>
    </w:p>
    <w:p w:rsidR="00396D04" w:rsidRPr="0025322A" w:rsidRDefault="00396D04" w:rsidP="00F13657">
      <w:pPr>
        <w:spacing w:line="360" w:lineRule="auto"/>
        <w:ind w:left="284" w:firstLine="567"/>
        <w:rPr>
          <w:sz w:val="24"/>
          <w:szCs w:val="24"/>
          <w:lang w:val="id-ID"/>
        </w:rPr>
      </w:pPr>
      <w:r w:rsidRPr="0025322A">
        <w:rPr>
          <w:sz w:val="24"/>
          <w:szCs w:val="24"/>
          <w:lang w:val="id-ID"/>
        </w:rPr>
        <w:t>Tabel 1.1 Laporan Realisasi Anggaran Pendapatan dan Belanja Daerah</w:t>
      </w:r>
    </w:p>
    <w:tbl>
      <w:tblPr>
        <w:tblStyle w:val="TableGrid"/>
        <w:tblW w:w="9782" w:type="dxa"/>
        <w:tblInd w:w="392" w:type="dxa"/>
        <w:tblLayout w:type="fixed"/>
        <w:tblLook w:val="04A0" w:firstRow="1" w:lastRow="0" w:firstColumn="1" w:lastColumn="0" w:noHBand="0" w:noVBand="1"/>
      </w:tblPr>
      <w:tblGrid>
        <w:gridCol w:w="851"/>
        <w:gridCol w:w="1418"/>
        <w:gridCol w:w="1640"/>
        <w:gridCol w:w="1625"/>
        <w:gridCol w:w="1633"/>
        <w:gridCol w:w="1358"/>
        <w:gridCol w:w="1257"/>
      </w:tblGrid>
      <w:tr w:rsidR="009955C4" w:rsidRPr="0025322A" w:rsidTr="009955C4">
        <w:tc>
          <w:tcPr>
            <w:tcW w:w="851" w:type="dxa"/>
          </w:tcPr>
          <w:p w:rsidR="009955C4" w:rsidRPr="0025322A" w:rsidRDefault="009955C4" w:rsidP="00DA37F9">
            <w:pPr>
              <w:jc w:val="center"/>
              <w:rPr>
                <w:sz w:val="20"/>
                <w:szCs w:val="20"/>
                <w:lang w:val="id-ID"/>
              </w:rPr>
            </w:pPr>
            <w:r w:rsidRPr="0025322A">
              <w:rPr>
                <w:sz w:val="20"/>
                <w:szCs w:val="20"/>
                <w:lang w:val="id-ID"/>
              </w:rPr>
              <w:t>Tahun</w:t>
            </w:r>
          </w:p>
        </w:tc>
        <w:tc>
          <w:tcPr>
            <w:tcW w:w="1418" w:type="dxa"/>
          </w:tcPr>
          <w:p w:rsidR="009955C4" w:rsidRPr="0025322A" w:rsidRDefault="009955C4" w:rsidP="00DA37F9">
            <w:pPr>
              <w:jc w:val="center"/>
              <w:rPr>
                <w:sz w:val="20"/>
                <w:szCs w:val="20"/>
                <w:lang w:val="id-ID"/>
              </w:rPr>
            </w:pPr>
            <w:r w:rsidRPr="0025322A">
              <w:rPr>
                <w:sz w:val="20"/>
                <w:szCs w:val="20"/>
                <w:lang w:val="id-ID"/>
              </w:rPr>
              <w:t>Realisasi PAD</w:t>
            </w:r>
          </w:p>
        </w:tc>
        <w:tc>
          <w:tcPr>
            <w:tcW w:w="1640" w:type="dxa"/>
          </w:tcPr>
          <w:p w:rsidR="009955C4" w:rsidRPr="0025322A" w:rsidRDefault="009955C4" w:rsidP="00DA37F9">
            <w:pPr>
              <w:jc w:val="center"/>
              <w:rPr>
                <w:sz w:val="20"/>
                <w:szCs w:val="20"/>
                <w:lang w:val="id-ID"/>
              </w:rPr>
            </w:pPr>
            <w:r w:rsidRPr="0025322A">
              <w:rPr>
                <w:sz w:val="20"/>
                <w:szCs w:val="20"/>
                <w:lang w:val="id-ID"/>
              </w:rPr>
              <w:t>Pendapatan Transfer</w:t>
            </w:r>
          </w:p>
        </w:tc>
        <w:tc>
          <w:tcPr>
            <w:tcW w:w="1625" w:type="dxa"/>
          </w:tcPr>
          <w:p w:rsidR="009955C4" w:rsidRPr="0025322A" w:rsidRDefault="009955C4" w:rsidP="00DA37F9">
            <w:pPr>
              <w:jc w:val="center"/>
              <w:rPr>
                <w:sz w:val="20"/>
                <w:szCs w:val="20"/>
                <w:lang w:val="id-ID"/>
              </w:rPr>
            </w:pPr>
            <w:r w:rsidRPr="0025322A">
              <w:rPr>
                <w:sz w:val="20"/>
                <w:szCs w:val="20"/>
                <w:lang w:val="id-ID"/>
              </w:rPr>
              <w:t>Anggaran PAD</w:t>
            </w:r>
          </w:p>
        </w:tc>
        <w:tc>
          <w:tcPr>
            <w:tcW w:w="1633" w:type="dxa"/>
          </w:tcPr>
          <w:p w:rsidR="009955C4" w:rsidRPr="0025322A" w:rsidRDefault="009955C4" w:rsidP="00DA37F9">
            <w:pPr>
              <w:jc w:val="center"/>
              <w:rPr>
                <w:sz w:val="20"/>
                <w:szCs w:val="20"/>
                <w:lang w:val="id-ID"/>
              </w:rPr>
            </w:pPr>
            <w:r w:rsidRPr="0025322A">
              <w:rPr>
                <w:sz w:val="20"/>
                <w:szCs w:val="20"/>
                <w:lang w:val="id-ID"/>
              </w:rPr>
              <w:t>Realisasi Belanja Operasi</w:t>
            </w:r>
          </w:p>
        </w:tc>
        <w:tc>
          <w:tcPr>
            <w:tcW w:w="1358" w:type="dxa"/>
          </w:tcPr>
          <w:p w:rsidR="009955C4" w:rsidRPr="0025322A" w:rsidRDefault="009955C4" w:rsidP="00DA37F9">
            <w:pPr>
              <w:jc w:val="center"/>
              <w:rPr>
                <w:sz w:val="20"/>
                <w:szCs w:val="20"/>
                <w:lang w:val="id-ID"/>
              </w:rPr>
            </w:pPr>
            <w:r w:rsidRPr="0025322A">
              <w:rPr>
                <w:sz w:val="20"/>
                <w:szCs w:val="20"/>
                <w:lang w:val="id-ID"/>
              </w:rPr>
              <w:t xml:space="preserve">Realisasi Belanja </w:t>
            </w:r>
            <w:r w:rsidRPr="0025322A">
              <w:rPr>
                <w:sz w:val="20"/>
                <w:szCs w:val="20"/>
                <w:lang w:val="id-ID"/>
              </w:rPr>
              <w:lastRenderedPageBreak/>
              <w:t>Modal</w:t>
            </w:r>
          </w:p>
        </w:tc>
        <w:tc>
          <w:tcPr>
            <w:tcW w:w="1257" w:type="dxa"/>
          </w:tcPr>
          <w:p w:rsidR="009955C4" w:rsidRPr="0025322A" w:rsidRDefault="009955C4" w:rsidP="00DA37F9">
            <w:pPr>
              <w:jc w:val="center"/>
              <w:rPr>
                <w:sz w:val="20"/>
                <w:szCs w:val="20"/>
                <w:lang w:val="id-ID"/>
              </w:rPr>
            </w:pPr>
            <w:r w:rsidRPr="0025322A">
              <w:rPr>
                <w:sz w:val="20"/>
                <w:szCs w:val="20"/>
                <w:lang w:val="id-ID"/>
              </w:rPr>
              <w:lastRenderedPageBreak/>
              <w:t xml:space="preserve">Total Belanja </w:t>
            </w:r>
            <w:r w:rsidRPr="0025322A">
              <w:rPr>
                <w:sz w:val="20"/>
                <w:szCs w:val="20"/>
                <w:lang w:val="id-ID"/>
              </w:rPr>
              <w:lastRenderedPageBreak/>
              <w:t>Daerah</w:t>
            </w:r>
          </w:p>
        </w:tc>
      </w:tr>
      <w:tr w:rsidR="009955C4" w:rsidRPr="0025322A" w:rsidTr="009955C4">
        <w:tc>
          <w:tcPr>
            <w:tcW w:w="851" w:type="dxa"/>
          </w:tcPr>
          <w:p w:rsidR="009955C4" w:rsidRPr="0025322A" w:rsidRDefault="009955C4" w:rsidP="00DA37F9">
            <w:pPr>
              <w:rPr>
                <w:sz w:val="20"/>
                <w:szCs w:val="20"/>
                <w:lang w:val="id-ID"/>
              </w:rPr>
            </w:pPr>
            <w:r w:rsidRPr="0025322A">
              <w:rPr>
                <w:sz w:val="20"/>
                <w:szCs w:val="20"/>
                <w:lang w:val="id-ID"/>
              </w:rPr>
              <w:lastRenderedPageBreak/>
              <w:t>2019</w:t>
            </w:r>
          </w:p>
        </w:tc>
        <w:tc>
          <w:tcPr>
            <w:tcW w:w="1418" w:type="dxa"/>
          </w:tcPr>
          <w:p w:rsidR="009955C4" w:rsidRPr="0025322A" w:rsidRDefault="009955C4" w:rsidP="00DA37F9">
            <w:pPr>
              <w:rPr>
                <w:sz w:val="20"/>
                <w:szCs w:val="20"/>
                <w:lang w:val="id-ID"/>
              </w:rPr>
            </w:pPr>
            <w:r w:rsidRPr="0025322A">
              <w:rPr>
                <w:sz w:val="20"/>
                <w:szCs w:val="20"/>
                <w:lang w:val="id-ID"/>
              </w:rPr>
              <w:t>99.619.556.108,26</w:t>
            </w:r>
          </w:p>
        </w:tc>
        <w:tc>
          <w:tcPr>
            <w:tcW w:w="1640" w:type="dxa"/>
          </w:tcPr>
          <w:p w:rsidR="009955C4" w:rsidRPr="0025322A" w:rsidRDefault="009955C4" w:rsidP="00DA37F9">
            <w:pPr>
              <w:rPr>
                <w:sz w:val="20"/>
                <w:szCs w:val="20"/>
                <w:lang w:val="id-ID"/>
              </w:rPr>
            </w:pPr>
            <w:r w:rsidRPr="0025322A">
              <w:rPr>
                <w:sz w:val="20"/>
                <w:szCs w:val="20"/>
                <w:lang w:val="id-ID"/>
              </w:rPr>
              <w:t>924.358.495.749,08</w:t>
            </w:r>
          </w:p>
        </w:tc>
        <w:tc>
          <w:tcPr>
            <w:tcW w:w="1625" w:type="dxa"/>
          </w:tcPr>
          <w:p w:rsidR="009955C4" w:rsidRPr="0025322A" w:rsidRDefault="009955C4" w:rsidP="00DA37F9">
            <w:pPr>
              <w:rPr>
                <w:sz w:val="20"/>
                <w:szCs w:val="20"/>
                <w:lang w:val="id-ID"/>
              </w:rPr>
            </w:pPr>
            <w:r w:rsidRPr="0025322A">
              <w:rPr>
                <w:sz w:val="20"/>
                <w:szCs w:val="20"/>
                <w:lang w:val="id-ID"/>
              </w:rPr>
              <w:t>194.401.857.125,00</w:t>
            </w:r>
          </w:p>
        </w:tc>
        <w:tc>
          <w:tcPr>
            <w:tcW w:w="1633" w:type="dxa"/>
          </w:tcPr>
          <w:p w:rsidR="009955C4" w:rsidRPr="0025322A" w:rsidRDefault="009955C4" w:rsidP="00DA37F9">
            <w:pPr>
              <w:rPr>
                <w:sz w:val="20"/>
                <w:szCs w:val="20"/>
                <w:lang w:val="id-ID"/>
              </w:rPr>
            </w:pPr>
            <w:r w:rsidRPr="0025322A">
              <w:rPr>
                <w:sz w:val="20"/>
                <w:szCs w:val="20"/>
                <w:lang w:val="id-ID"/>
              </w:rPr>
              <w:t>800.525.038.117,00</w:t>
            </w:r>
          </w:p>
        </w:tc>
        <w:tc>
          <w:tcPr>
            <w:tcW w:w="1358" w:type="dxa"/>
          </w:tcPr>
          <w:p w:rsidR="009955C4" w:rsidRPr="0025322A" w:rsidRDefault="009955C4" w:rsidP="00DA37F9">
            <w:pPr>
              <w:rPr>
                <w:sz w:val="20"/>
                <w:szCs w:val="20"/>
                <w:lang w:val="id-ID"/>
              </w:rPr>
            </w:pPr>
            <w:r w:rsidRPr="0025322A">
              <w:rPr>
                <w:sz w:val="20"/>
                <w:szCs w:val="20"/>
                <w:lang w:val="id-ID"/>
              </w:rPr>
              <w:t>192.989.791.557,74</w:t>
            </w:r>
          </w:p>
        </w:tc>
        <w:tc>
          <w:tcPr>
            <w:tcW w:w="1257" w:type="dxa"/>
          </w:tcPr>
          <w:p w:rsidR="009955C4" w:rsidRPr="0025322A" w:rsidRDefault="009955C4" w:rsidP="00DA37F9">
            <w:pPr>
              <w:rPr>
                <w:sz w:val="20"/>
                <w:szCs w:val="20"/>
                <w:lang w:val="id-ID"/>
              </w:rPr>
            </w:pPr>
            <w:r w:rsidRPr="0025322A">
              <w:rPr>
                <w:sz w:val="20"/>
                <w:szCs w:val="20"/>
                <w:lang w:val="id-ID"/>
              </w:rPr>
              <w:t>995.918.011.826,74</w:t>
            </w:r>
          </w:p>
        </w:tc>
      </w:tr>
      <w:tr w:rsidR="009955C4" w:rsidRPr="0025322A" w:rsidTr="009955C4">
        <w:tc>
          <w:tcPr>
            <w:tcW w:w="851" w:type="dxa"/>
          </w:tcPr>
          <w:p w:rsidR="009955C4" w:rsidRPr="0025322A" w:rsidRDefault="009955C4" w:rsidP="00DA37F9">
            <w:pPr>
              <w:rPr>
                <w:sz w:val="20"/>
                <w:szCs w:val="20"/>
                <w:lang w:val="id-ID"/>
              </w:rPr>
            </w:pPr>
            <w:r w:rsidRPr="0025322A">
              <w:rPr>
                <w:sz w:val="20"/>
                <w:szCs w:val="20"/>
                <w:lang w:val="id-ID"/>
              </w:rPr>
              <w:t>2020</w:t>
            </w:r>
          </w:p>
        </w:tc>
        <w:tc>
          <w:tcPr>
            <w:tcW w:w="1418" w:type="dxa"/>
          </w:tcPr>
          <w:p w:rsidR="009955C4" w:rsidRPr="0025322A" w:rsidRDefault="009955C4" w:rsidP="00DA37F9">
            <w:pPr>
              <w:rPr>
                <w:sz w:val="20"/>
                <w:szCs w:val="20"/>
                <w:lang w:val="id-ID"/>
              </w:rPr>
            </w:pPr>
            <w:r w:rsidRPr="0025322A">
              <w:rPr>
                <w:sz w:val="20"/>
                <w:szCs w:val="20"/>
                <w:lang w:val="id-ID"/>
              </w:rPr>
              <w:t>119.601.046.361,49</w:t>
            </w:r>
          </w:p>
        </w:tc>
        <w:tc>
          <w:tcPr>
            <w:tcW w:w="1640" w:type="dxa"/>
          </w:tcPr>
          <w:p w:rsidR="009955C4" w:rsidRPr="0025322A" w:rsidRDefault="009955C4" w:rsidP="00DA37F9">
            <w:pPr>
              <w:rPr>
                <w:sz w:val="20"/>
                <w:szCs w:val="20"/>
                <w:lang w:val="id-ID"/>
              </w:rPr>
            </w:pPr>
            <w:r w:rsidRPr="0025322A">
              <w:rPr>
                <w:sz w:val="20"/>
                <w:szCs w:val="20"/>
                <w:lang w:val="id-ID"/>
              </w:rPr>
              <w:t>791.494.640.670,00</w:t>
            </w:r>
          </w:p>
        </w:tc>
        <w:tc>
          <w:tcPr>
            <w:tcW w:w="1625" w:type="dxa"/>
          </w:tcPr>
          <w:p w:rsidR="009955C4" w:rsidRPr="0025322A" w:rsidRDefault="009955C4" w:rsidP="00DA37F9">
            <w:pPr>
              <w:rPr>
                <w:sz w:val="20"/>
                <w:szCs w:val="20"/>
                <w:lang w:val="id-ID"/>
              </w:rPr>
            </w:pPr>
            <w:r w:rsidRPr="0025322A">
              <w:rPr>
                <w:sz w:val="20"/>
                <w:szCs w:val="20"/>
                <w:lang w:val="id-ID"/>
              </w:rPr>
              <w:t>108.613.927.900,59</w:t>
            </w:r>
          </w:p>
        </w:tc>
        <w:tc>
          <w:tcPr>
            <w:tcW w:w="1633" w:type="dxa"/>
          </w:tcPr>
          <w:p w:rsidR="009955C4" w:rsidRPr="0025322A" w:rsidRDefault="009955C4" w:rsidP="00DA37F9">
            <w:pPr>
              <w:rPr>
                <w:sz w:val="20"/>
                <w:szCs w:val="20"/>
                <w:lang w:val="id-ID"/>
              </w:rPr>
            </w:pPr>
            <w:r w:rsidRPr="0025322A">
              <w:rPr>
                <w:sz w:val="20"/>
                <w:szCs w:val="20"/>
                <w:lang w:val="id-ID"/>
              </w:rPr>
              <w:t>749.680.471.396,00</w:t>
            </w:r>
          </w:p>
        </w:tc>
        <w:tc>
          <w:tcPr>
            <w:tcW w:w="1358" w:type="dxa"/>
          </w:tcPr>
          <w:p w:rsidR="009955C4" w:rsidRPr="0025322A" w:rsidRDefault="009955C4" w:rsidP="00DA37F9">
            <w:pPr>
              <w:rPr>
                <w:sz w:val="20"/>
                <w:szCs w:val="20"/>
                <w:lang w:val="id-ID"/>
              </w:rPr>
            </w:pPr>
            <w:r w:rsidRPr="0025322A">
              <w:rPr>
                <w:sz w:val="20"/>
                <w:szCs w:val="20"/>
                <w:lang w:val="id-ID"/>
              </w:rPr>
              <w:t>93.001.041.920,77</w:t>
            </w:r>
          </w:p>
        </w:tc>
        <w:tc>
          <w:tcPr>
            <w:tcW w:w="1257" w:type="dxa"/>
          </w:tcPr>
          <w:p w:rsidR="009955C4" w:rsidRPr="0025322A" w:rsidRDefault="009955C4" w:rsidP="00DA37F9">
            <w:pPr>
              <w:rPr>
                <w:sz w:val="20"/>
                <w:szCs w:val="20"/>
                <w:lang w:val="id-ID"/>
              </w:rPr>
            </w:pPr>
            <w:r w:rsidRPr="0025322A">
              <w:rPr>
                <w:sz w:val="20"/>
                <w:szCs w:val="20"/>
                <w:lang w:val="id-ID"/>
              </w:rPr>
              <w:t>906.023.956.510,77</w:t>
            </w:r>
          </w:p>
        </w:tc>
      </w:tr>
      <w:tr w:rsidR="009955C4" w:rsidRPr="0025322A" w:rsidTr="009955C4">
        <w:tc>
          <w:tcPr>
            <w:tcW w:w="851" w:type="dxa"/>
          </w:tcPr>
          <w:p w:rsidR="009955C4" w:rsidRPr="0025322A" w:rsidRDefault="009955C4" w:rsidP="00DA37F9">
            <w:pPr>
              <w:rPr>
                <w:sz w:val="20"/>
                <w:szCs w:val="20"/>
                <w:lang w:val="id-ID"/>
              </w:rPr>
            </w:pPr>
            <w:r w:rsidRPr="0025322A">
              <w:rPr>
                <w:sz w:val="20"/>
                <w:szCs w:val="20"/>
                <w:lang w:val="id-ID"/>
              </w:rPr>
              <w:t>2021</w:t>
            </w:r>
          </w:p>
        </w:tc>
        <w:tc>
          <w:tcPr>
            <w:tcW w:w="1418" w:type="dxa"/>
          </w:tcPr>
          <w:p w:rsidR="009955C4" w:rsidRPr="0025322A" w:rsidRDefault="009955C4" w:rsidP="00DA37F9">
            <w:pPr>
              <w:rPr>
                <w:sz w:val="20"/>
                <w:szCs w:val="20"/>
                <w:lang w:val="id-ID"/>
              </w:rPr>
            </w:pPr>
            <w:r w:rsidRPr="0025322A">
              <w:rPr>
                <w:sz w:val="20"/>
                <w:szCs w:val="20"/>
                <w:lang w:val="id-ID"/>
              </w:rPr>
              <w:t>90.816.311.412,52</w:t>
            </w:r>
          </w:p>
        </w:tc>
        <w:tc>
          <w:tcPr>
            <w:tcW w:w="1640" w:type="dxa"/>
          </w:tcPr>
          <w:p w:rsidR="009955C4" w:rsidRPr="0025322A" w:rsidRDefault="009955C4" w:rsidP="00DA37F9">
            <w:pPr>
              <w:rPr>
                <w:sz w:val="20"/>
                <w:szCs w:val="20"/>
                <w:lang w:val="id-ID"/>
              </w:rPr>
            </w:pPr>
            <w:r w:rsidRPr="0025322A">
              <w:rPr>
                <w:sz w:val="20"/>
                <w:szCs w:val="20"/>
                <w:lang w:val="id-ID"/>
              </w:rPr>
              <w:t>1.001.126.676.974,00</w:t>
            </w:r>
          </w:p>
        </w:tc>
        <w:tc>
          <w:tcPr>
            <w:tcW w:w="1625" w:type="dxa"/>
          </w:tcPr>
          <w:p w:rsidR="009955C4" w:rsidRPr="0025322A" w:rsidRDefault="009955C4" w:rsidP="00DA37F9">
            <w:pPr>
              <w:rPr>
                <w:sz w:val="20"/>
                <w:szCs w:val="20"/>
                <w:lang w:val="id-ID"/>
              </w:rPr>
            </w:pPr>
            <w:r w:rsidRPr="0025322A">
              <w:rPr>
                <w:sz w:val="20"/>
                <w:szCs w:val="20"/>
                <w:lang w:val="id-ID"/>
              </w:rPr>
              <w:t>106.431.778.313,00</w:t>
            </w:r>
          </w:p>
        </w:tc>
        <w:tc>
          <w:tcPr>
            <w:tcW w:w="1633" w:type="dxa"/>
          </w:tcPr>
          <w:p w:rsidR="009955C4" w:rsidRPr="0025322A" w:rsidRDefault="009955C4" w:rsidP="00DA37F9">
            <w:pPr>
              <w:rPr>
                <w:sz w:val="20"/>
                <w:szCs w:val="20"/>
                <w:lang w:val="id-ID"/>
              </w:rPr>
            </w:pPr>
            <w:r w:rsidRPr="0025322A">
              <w:rPr>
                <w:sz w:val="20"/>
                <w:szCs w:val="20"/>
                <w:lang w:val="id-ID"/>
              </w:rPr>
              <w:t>757.035.729.662,00</w:t>
            </w:r>
          </w:p>
        </w:tc>
        <w:tc>
          <w:tcPr>
            <w:tcW w:w="1358" w:type="dxa"/>
          </w:tcPr>
          <w:p w:rsidR="009955C4" w:rsidRPr="0025322A" w:rsidRDefault="009955C4" w:rsidP="00DA37F9">
            <w:pPr>
              <w:rPr>
                <w:sz w:val="20"/>
                <w:szCs w:val="20"/>
                <w:lang w:val="id-ID"/>
              </w:rPr>
            </w:pPr>
            <w:r w:rsidRPr="0025322A">
              <w:rPr>
                <w:sz w:val="20"/>
                <w:szCs w:val="20"/>
                <w:lang w:val="id-ID"/>
              </w:rPr>
              <w:t>126.329.007.697,75</w:t>
            </w:r>
          </w:p>
        </w:tc>
        <w:tc>
          <w:tcPr>
            <w:tcW w:w="1257" w:type="dxa"/>
          </w:tcPr>
          <w:p w:rsidR="009955C4" w:rsidRPr="0025322A" w:rsidRDefault="009955C4" w:rsidP="00DA37F9">
            <w:pPr>
              <w:rPr>
                <w:sz w:val="20"/>
                <w:szCs w:val="20"/>
                <w:lang w:val="id-ID"/>
              </w:rPr>
            </w:pPr>
            <w:r w:rsidRPr="0025322A">
              <w:rPr>
                <w:sz w:val="20"/>
                <w:szCs w:val="20"/>
                <w:lang w:val="id-ID"/>
              </w:rPr>
              <w:t>1.112.256.100.953,75</w:t>
            </w:r>
          </w:p>
        </w:tc>
      </w:tr>
      <w:tr w:rsidR="009955C4" w:rsidRPr="0025322A" w:rsidTr="009955C4">
        <w:tc>
          <w:tcPr>
            <w:tcW w:w="851" w:type="dxa"/>
          </w:tcPr>
          <w:p w:rsidR="009955C4" w:rsidRPr="0025322A" w:rsidRDefault="009955C4" w:rsidP="00DA37F9">
            <w:pPr>
              <w:rPr>
                <w:sz w:val="20"/>
                <w:szCs w:val="20"/>
                <w:lang w:val="id-ID"/>
              </w:rPr>
            </w:pPr>
            <w:r w:rsidRPr="0025322A">
              <w:rPr>
                <w:sz w:val="20"/>
                <w:szCs w:val="20"/>
                <w:lang w:val="id-ID"/>
              </w:rPr>
              <w:t>2022</w:t>
            </w:r>
          </w:p>
        </w:tc>
        <w:tc>
          <w:tcPr>
            <w:tcW w:w="1418" w:type="dxa"/>
          </w:tcPr>
          <w:p w:rsidR="009955C4" w:rsidRPr="0025322A" w:rsidRDefault="009955C4" w:rsidP="00DA37F9">
            <w:pPr>
              <w:rPr>
                <w:sz w:val="20"/>
                <w:szCs w:val="20"/>
                <w:lang w:val="id-ID"/>
              </w:rPr>
            </w:pPr>
            <w:r w:rsidRPr="0025322A">
              <w:rPr>
                <w:sz w:val="20"/>
                <w:szCs w:val="20"/>
                <w:lang w:val="id-ID"/>
              </w:rPr>
              <w:t>96.656.644.905,07</w:t>
            </w:r>
          </w:p>
        </w:tc>
        <w:tc>
          <w:tcPr>
            <w:tcW w:w="1640" w:type="dxa"/>
          </w:tcPr>
          <w:p w:rsidR="009955C4" w:rsidRPr="0025322A" w:rsidRDefault="009955C4" w:rsidP="00DA37F9">
            <w:pPr>
              <w:rPr>
                <w:sz w:val="20"/>
                <w:szCs w:val="20"/>
                <w:lang w:val="id-ID"/>
              </w:rPr>
            </w:pPr>
            <w:r w:rsidRPr="0025322A">
              <w:rPr>
                <w:sz w:val="20"/>
                <w:szCs w:val="20"/>
                <w:lang w:val="id-ID"/>
              </w:rPr>
              <w:t>952.943.640.966,53</w:t>
            </w:r>
          </w:p>
        </w:tc>
        <w:tc>
          <w:tcPr>
            <w:tcW w:w="1625" w:type="dxa"/>
          </w:tcPr>
          <w:p w:rsidR="009955C4" w:rsidRPr="0025322A" w:rsidRDefault="009955C4" w:rsidP="00DA37F9">
            <w:pPr>
              <w:rPr>
                <w:sz w:val="20"/>
                <w:szCs w:val="20"/>
                <w:lang w:val="id-ID"/>
              </w:rPr>
            </w:pPr>
            <w:r w:rsidRPr="0025322A">
              <w:rPr>
                <w:sz w:val="20"/>
                <w:szCs w:val="20"/>
                <w:lang w:val="id-ID"/>
              </w:rPr>
              <w:t>105.724.221.360,00</w:t>
            </w:r>
          </w:p>
        </w:tc>
        <w:tc>
          <w:tcPr>
            <w:tcW w:w="1633" w:type="dxa"/>
          </w:tcPr>
          <w:p w:rsidR="009955C4" w:rsidRPr="0025322A" w:rsidRDefault="009955C4" w:rsidP="00DA37F9">
            <w:pPr>
              <w:rPr>
                <w:sz w:val="20"/>
                <w:szCs w:val="20"/>
                <w:lang w:val="id-ID"/>
              </w:rPr>
            </w:pPr>
            <w:r w:rsidRPr="0025322A">
              <w:rPr>
                <w:sz w:val="20"/>
                <w:szCs w:val="20"/>
                <w:lang w:val="id-ID"/>
              </w:rPr>
              <w:t>819.955.992.040,00</w:t>
            </w:r>
          </w:p>
        </w:tc>
        <w:tc>
          <w:tcPr>
            <w:tcW w:w="1358" w:type="dxa"/>
          </w:tcPr>
          <w:p w:rsidR="009955C4" w:rsidRPr="0025322A" w:rsidRDefault="009955C4" w:rsidP="00DA37F9">
            <w:pPr>
              <w:rPr>
                <w:sz w:val="20"/>
                <w:szCs w:val="20"/>
                <w:lang w:val="id-ID"/>
              </w:rPr>
            </w:pPr>
            <w:r w:rsidRPr="0025322A">
              <w:rPr>
                <w:sz w:val="20"/>
                <w:szCs w:val="20"/>
                <w:lang w:val="id-ID"/>
              </w:rPr>
              <w:t>191.918.116.670,00</w:t>
            </w:r>
          </w:p>
        </w:tc>
        <w:tc>
          <w:tcPr>
            <w:tcW w:w="1257" w:type="dxa"/>
          </w:tcPr>
          <w:p w:rsidR="009955C4" w:rsidRPr="0025322A" w:rsidRDefault="009955C4" w:rsidP="00DA37F9">
            <w:pPr>
              <w:rPr>
                <w:sz w:val="20"/>
                <w:szCs w:val="20"/>
                <w:lang w:val="id-ID"/>
              </w:rPr>
            </w:pPr>
            <w:r w:rsidRPr="0025322A">
              <w:rPr>
                <w:sz w:val="20"/>
                <w:szCs w:val="20"/>
                <w:lang w:val="id-ID"/>
              </w:rPr>
              <w:t>1.218.737.416.032,00</w:t>
            </w:r>
          </w:p>
        </w:tc>
      </w:tr>
      <w:tr w:rsidR="009955C4" w:rsidRPr="0025322A" w:rsidTr="009955C4">
        <w:tc>
          <w:tcPr>
            <w:tcW w:w="851" w:type="dxa"/>
          </w:tcPr>
          <w:p w:rsidR="009955C4" w:rsidRPr="0025322A" w:rsidRDefault="009955C4" w:rsidP="00DA37F9">
            <w:pPr>
              <w:rPr>
                <w:sz w:val="20"/>
                <w:szCs w:val="20"/>
                <w:lang w:val="id-ID"/>
              </w:rPr>
            </w:pPr>
            <w:r w:rsidRPr="0025322A">
              <w:rPr>
                <w:sz w:val="20"/>
                <w:szCs w:val="20"/>
                <w:lang w:val="id-ID"/>
              </w:rPr>
              <w:t>2023</w:t>
            </w:r>
          </w:p>
        </w:tc>
        <w:tc>
          <w:tcPr>
            <w:tcW w:w="1418" w:type="dxa"/>
          </w:tcPr>
          <w:p w:rsidR="009955C4" w:rsidRPr="0025322A" w:rsidRDefault="009955C4" w:rsidP="00DA37F9">
            <w:pPr>
              <w:rPr>
                <w:sz w:val="20"/>
                <w:szCs w:val="20"/>
                <w:lang w:val="id-ID"/>
              </w:rPr>
            </w:pPr>
            <w:r w:rsidRPr="0025322A">
              <w:rPr>
                <w:sz w:val="20"/>
                <w:szCs w:val="20"/>
                <w:lang w:val="id-ID"/>
              </w:rPr>
              <w:t>105.856.684.209,83</w:t>
            </w:r>
          </w:p>
        </w:tc>
        <w:tc>
          <w:tcPr>
            <w:tcW w:w="1640" w:type="dxa"/>
          </w:tcPr>
          <w:p w:rsidR="009955C4" w:rsidRPr="0025322A" w:rsidRDefault="009955C4" w:rsidP="00DA37F9">
            <w:pPr>
              <w:rPr>
                <w:sz w:val="20"/>
                <w:szCs w:val="20"/>
                <w:lang w:val="id-ID"/>
              </w:rPr>
            </w:pPr>
            <w:r w:rsidRPr="0025322A">
              <w:rPr>
                <w:sz w:val="20"/>
                <w:szCs w:val="20"/>
                <w:lang w:val="id-ID"/>
              </w:rPr>
              <w:t>858.711.463.145,28</w:t>
            </w:r>
          </w:p>
        </w:tc>
        <w:tc>
          <w:tcPr>
            <w:tcW w:w="1625" w:type="dxa"/>
          </w:tcPr>
          <w:p w:rsidR="009955C4" w:rsidRPr="0025322A" w:rsidRDefault="009955C4" w:rsidP="00DA37F9">
            <w:pPr>
              <w:rPr>
                <w:sz w:val="20"/>
                <w:szCs w:val="20"/>
                <w:lang w:val="id-ID"/>
              </w:rPr>
            </w:pPr>
            <w:r w:rsidRPr="0025322A">
              <w:rPr>
                <w:sz w:val="20"/>
                <w:szCs w:val="20"/>
                <w:lang w:val="id-ID"/>
              </w:rPr>
              <w:t>115.790.415.208,00</w:t>
            </w:r>
          </w:p>
        </w:tc>
        <w:tc>
          <w:tcPr>
            <w:tcW w:w="1633" w:type="dxa"/>
          </w:tcPr>
          <w:p w:rsidR="009955C4" w:rsidRPr="0025322A" w:rsidRDefault="009955C4" w:rsidP="00DA37F9">
            <w:pPr>
              <w:rPr>
                <w:sz w:val="20"/>
                <w:szCs w:val="20"/>
                <w:lang w:val="id-ID"/>
              </w:rPr>
            </w:pPr>
            <w:r w:rsidRPr="0025322A">
              <w:rPr>
                <w:sz w:val="20"/>
                <w:szCs w:val="20"/>
                <w:lang w:val="id-ID"/>
              </w:rPr>
              <w:t>776.189.449.618,55</w:t>
            </w:r>
          </w:p>
        </w:tc>
        <w:tc>
          <w:tcPr>
            <w:tcW w:w="1358" w:type="dxa"/>
          </w:tcPr>
          <w:p w:rsidR="009955C4" w:rsidRPr="0025322A" w:rsidRDefault="009955C4" w:rsidP="00DA37F9">
            <w:pPr>
              <w:rPr>
                <w:sz w:val="20"/>
                <w:szCs w:val="20"/>
                <w:lang w:val="id-ID"/>
              </w:rPr>
            </w:pPr>
            <w:r w:rsidRPr="0025322A">
              <w:rPr>
                <w:sz w:val="20"/>
                <w:szCs w:val="20"/>
                <w:lang w:val="id-ID"/>
              </w:rPr>
              <w:t>163.243.968.890,00</w:t>
            </w:r>
          </w:p>
        </w:tc>
        <w:tc>
          <w:tcPr>
            <w:tcW w:w="1257" w:type="dxa"/>
          </w:tcPr>
          <w:p w:rsidR="009955C4" w:rsidRPr="0025322A" w:rsidRDefault="009955C4" w:rsidP="00DA37F9">
            <w:pPr>
              <w:rPr>
                <w:sz w:val="20"/>
                <w:szCs w:val="20"/>
                <w:lang w:val="id-ID"/>
              </w:rPr>
            </w:pPr>
            <w:r w:rsidRPr="0025322A">
              <w:rPr>
                <w:sz w:val="20"/>
                <w:szCs w:val="20"/>
                <w:lang w:val="id-ID"/>
              </w:rPr>
              <w:t>1.138.383.643.458,55</w:t>
            </w:r>
          </w:p>
        </w:tc>
      </w:tr>
    </w:tbl>
    <w:p w:rsidR="00396D04" w:rsidRDefault="00396D04" w:rsidP="009955C4">
      <w:pPr>
        <w:spacing w:line="360" w:lineRule="auto"/>
        <w:ind w:left="284" w:firstLine="567"/>
        <w:rPr>
          <w:i/>
          <w:iCs/>
          <w:sz w:val="24"/>
          <w:szCs w:val="24"/>
        </w:rPr>
      </w:pPr>
      <w:r w:rsidRPr="0025322A">
        <w:rPr>
          <w:i/>
          <w:iCs/>
          <w:sz w:val="24"/>
          <w:szCs w:val="24"/>
          <w:lang w:val="id-ID"/>
        </w:rPr>
        <w:t>Sumber data : BPKAD Kab. Sikka</w:t>
      </w:r>
    </w:p>
    <w:p w:rsidR="00396D04" w:rsidRPr="0025322A" w:rsidRDefault="00396D04" w:rsidP="00F13657">
      <w:pPr>
        <w:widowControl/>
        <w:autoSpaceDE/>
        <w:autoSpaceDN/>
        <w:spacing w:line="360" w:lineRule="auto"/>
        <w:ind w:left="284" w:firstLine="567"/>
        <w:jc w:val="both"/>
        <w:rPr>
          <w:sz w:val="24"/>
          <w:szCs w:val="24"/>
          <w:lang w:val="id-ID"/>
        </w:rPr>
      </w:pPr>
      <w:r w:rsidRPr="0025322A">
        <w:rPr>
          <w:sz w:val="24"/>
          <w:szCs w:val="24"/>
          <w:lang w:val="id-ID"/>
        </w:rPr>
        <w:t>Capaian kinerja realisasi anggaran pendapatan dan belanja daerah menunjukkan bahwa Pendapatan Asli Daerah (PAD) mengalami fluktuasi, dengan peningkatan signifikan pada 2020, namun menurun pada 2021 akibat dampak pandemi dan meningkat kembali pada 2023 sebesar Rp105,86 miliar. Pendapatan transfer juga menunjukkan ketidakstabilan, tertinggi pada 2021 sebesar Rp1,001 triliun, namun mengalami penurunan menjadi Rp858,71 miliar pada 2023. Sementara itu, belanja daerah terus meningkat dan mencapai puncaknya pada 2022 sebesar Rp1,218 triliun, meskipun belanja modal masih lebih rendah dibanding belanja operasi, menandakan investasi infrastruktur yang masih terbatas. Namun, beberapa permasalahan masih dihadapi, seperti fluktuasi PAD yang menunjukkan ketergantungan pada faktor eksternal dan perlunya optimalisasi sumber pendapatan daerah, serta tingginya ketergantungan terhadap pendapatan transfer yang dapat menjadi risiko bagi keberlanjutan fiskal daerah. Selain itu, efisiensi belanja daerah perlu ditingkatkan dengan alokasi yang lebih proporsional antara belanja operasi dan belanja modal, serta dampak pandemi yang masih mempengaruhi stabilitas pendapatan dan belanja daerah, sehingga pemulihan ekonomi harus terus didorong.</w:t>
      </w:r>
    </w:p>
    <w:p w:rsidR="00396D04" w:rsidRPr="0025322A" w:rsidRDefault="00396D04" w:rsidP="00F13657">
      <w:pPr>
        <w:pStyle w:val="BodyText"/>
        <w:spacing w:line="360" w:lineRule="auto"/>
        <w:ind w:left="284" w:right="4" w:firstLine="567"/>
        <w:rPr>
          <w:lang w:val="id-ID"/>
        </w:rPr>
      </w:pPr>
      <w:r w:rsidRPr="0025322A">
        <w:rPr>
          <w:lang w:val="id-ID"/>
        </w:rPr>
        <w:t>Analisis terhadap kinerja keuangan Pemerintah Daerah Kabupaten Sikka akan menghasilkan informasi yang penting terutama untuk membuat kebijakan dalam pengelolaan keuangan daerah dan menilai apakah pemerintah daerah telah berhasil mengelola keuangannya dengan baik, serta memberikan dampak positif kesejahteraan masyarakat. Salah satu alat ukur yang dapat digunakan untuk menganalisis kinerja keuangan Pemerintah Daerah Kabupaten Sikka adalah melakukan analisis rasio kemandirian, rasio efektivitas, rasio efisiensi, rasio keserasian, dan rasio</w:t>
      </w:r>
      <w:r w:rsidRPr="0025322A">
        <w:rPr>
          <w:spacing w:val="40"/>
          <w:lang w:val="id-ID"/>
        </w:rPr>
        <w:t xml:space="preserve"> </w:t>
      </w:r>
      <w:r w:rsidRPr="0025322A">
        <w:rPr>
          <w:lang w:val="id-ID"/>
        </w:rPr>
        <w:t xml:space="preserve">pertumbuhan </w:t>
      </w:r>
    </w:p>
    <w:p w:rsidR="00396D04" w:rsidRPr="00396D04" w:rsidRDefault="00396D04" w:rsidP="00F13657">
      <w:pPr>
        <w:spacing w:line="360" w:lineRule="auto"/>
        <w:ind w:left="284" w:firstLine="567"/>
        <w:jc w:val="both"/>
        <w:rPr>
          <w:iCs/>
          <w:sz w:val="24"/>
          <w:szCs w:val="24"/>
        </w:rPr>
      </w:pPr>
      <w:r w:rsidRPr="0025322A">
        <w:rPr>
          <w:sz w:val="24"/>
          <w:szCs w:val="24"/>
          <w:lang w:val="id-ID"/>
        </w:rPr>
        <w:t xml:space="preserve">Berdasarkan uraian pada latar belakang di atas maka peneliti tertarik untuk meneliti dengan judul </w:t>
      </w:r>
      <w:r w:rsidRPr="0025322A">
        <w:rPr>
          <w:b/>
          <w:color w:val="212121"/>
          <w:sz w:val="24"/>
          <w:szCs w:val="24"/>
          <w:lang w:val="id-ID"/>
        </w:rPr>
        <w:t>“Analisis Kinerja Keuangan Daerah pada Pemerintah Daerah Kabupaten Sikka Tahun Anggaran 2019 – 2023”.</w:t>
      </w:r>
    </w:p>
    <w:p w:rsidR="00396D04" w:rsidRDefault="00396D04" w:rsidP="00F13657">
      <w:pPr>
        <w:spacing w:line="360" w:lineRule="auto"/>
        <w:ind w:left="284" w:firstLine="567"/>
        <w:jc w:val="both"/>
      </w:pPr>
    </w:p>
    <w:p w:rsidR="009955C4" w:rsidRDefault="00396D04" w:rsidP="009955C4">
      <w:pPr>
        <w:spacing w:line="360" w:lineRule="auto"/>
        <w:ind w:firstLine="284"/>
        <w:jc w:val="both"/>
        <w:rPr>
          <w:b/>
          <w:sz w:val="24"/>
          <w:szCs w:val="24"/>
        </w:rPr>
      </w:pPr>
      <w:r w:rsidRPr="004A67C2">
        <w:rPr>
          <w:b/>
          <w:sz w:val="24"/>
          <w:szCs w:val="24"/>
        </w:rPr>
        <w:t>2.2</w:t>
      </w:r>
      <w:r w:rsidR="00EC0FF3">
        <w:rPr>
          <w:b/>
          <w:sz w:val="24"/>
          <w:szCs w:val="24"/>
        </w:rPr>
        <w:t>.</w:t>
      </w:r>
      <w:r w:rsidRPr="004A67C2">
        <w:rPr>
          <w:b/>
          <w:sz w:val="24"/>
          <w:szCs w:val="24"/>
        </w:rPr>
        <w:t xml:space="preserve"> Kajian Teoritis</w:t>
      </w:r>
    </w:p>
    <w:p w:rsidR="00396D04" w:rsidRPr="009955C4" w:rsidRDefault="00396D04" w:rsidP="009955C4">
      <w:pPr>
        <w:spacing w:line="360" w:lineRule="auto"/>
        <w:ind w:firstLine="284"/>
        <w:jc w:val="both"/>
        <w:rPr>
          <w:b/>
          <w:sz w:val="24"/>
          <w:szCs w:val="24"/>
        </w:rPr>
      </w:pPr>
      <w:r w:rsidRPr="00396D04">
        <w:rPr>
          <w:b/>
          <w:sz w:val="24"/>
          <w:szCs w:val="24"/>
          <w:lang w:val="id-ID"/>
        </w:rPr>
        <w:t>Pengertian</w:t>
      </w:r>
      <w:r w:rsidRPr="00396D04">
        <w:rPr>
          <w:b/>
          <w:spacing w:val="-4"/>
          <w:sz w:val="24"/>
          <w:szCs w:val="24"/>
          <w:lang w:val="id-ID"/>
        </w:rPr>
        <w:t xml:space="preserve"> </w:t>
      </w:r>
      <w:r w:rsidRPr="00396D04">
        <w:rPr>
          <w:b/>
          <w:sz w:val="24"/>
          <w:szCs w:val="24"/>
          <w:lang w:val="id-ID"/>
        </w:rPr>
        <w:t>Kinerja</w:t>
      </w:r>
      <w:r w:rsidRPr="00396D04">
        <w:rPr>
          <w:b/>
          <w:spacing w:val="-4"/>
          <w:sz w:val="24"/>
          <w:szCs w:val="24"/>
          <w:lang w:val="id-ID"/>
        </w:rPr>
        <w:t xml:space="preserve"> </w:t>
      </w:r>
      <w:r w:rsidRPr="00396D04">
        <w:rPr>
          <w:b/>
          <w:spacing w:val="-2"/>
          <w:sz w:val="24"/>
          <w:szCs w:val="24"/>
          <w:lang w:val="id-ID"/>
        </w:rPr>
        <w:t>Keuangan</w:t>
      </w:r>
    </w:p>
    <w:p w:rsidR="00396D04" w:rsidRDefault="00396D04" w:rsidP="00F13657">
      <w:pPr>
        <w:spacing w:line="360" w:lineRule="auto"/>
        <w:ind w:left="284" w:firstLine="567"/>
        <w:jc w:val="both"/>
        <w:rPr>
          <w:sz w:val="24"/>
          <w:szCs w:val="24"/>
        </w:rPr>
      </w:pPr>
      <w:r w:rsidRPr="0025322A">
        <w:rPr>
          <w:sz w:val="24"/>
          <w:szCs w:val="24"/>
          <w:lang w:val="id-ID"/>
        </w:rPr>
        <w:t>Kinerja keuangan adalah suatu pencapaian oleh keuangan perusahaan pada waktu tertentu dan memberikan pandangan atas kondisi dari keuangan yang telah tercapai diwaktu yang tertentu.</w:t>
      </w:r>
    </w:p>
    <w:p w:rsidR="004A67C2" w:rsidRDefault="004A67C2" w:rsidP="00F13657">
      <w:pPr>
        <w:spacing w:line="360" w:lineRule="auto"/>
        <w:ind w:left="284" w:firstLine="567"/>
        <w:jc w:val="both"/>
        <w:rPr>
          <w:sz w:val="24"/>
          <w:szCs w:val="24"/>
        </w:rPr>
      </w:pPr>
      <w:r w:rsidRPr="0025322A">
        <w:rPr>
          <w:sz w:val="24"/>
          <w:szCs w:val="24"/>
          <w:lang w:val="id-ID"/>
        </w:rPr>
        <w:t>Kinerja keuangan adalah suatu analisis yang dilakukan untuk melihat sejauh mana suatu perusahaan telah melaksanakan dengan mengunakan aturan-aturan pelaksanaan keuangan secara baik dan benar (Fahmi, 2012: 2). Penilaian Kinerja Keuangan dapat dinilai dengan perhitungan rasio keuangan. Nilai rasio keuangan tersebut yang nantinya dibandingkan dengan tolak ukur yang telah ada, membandingkan nilai rasio keuangan yang diperoleh dari tahun ke tahun merupakan langkah guna mengetahui kondisi hasil perhitungan tersebut apakah baik atau kurang baik (Parathon, 2012: 3).</w:t>
      </w:r>
    </w:p>
    <w:p w:rsidR="000D5147" w:rsidRDefault="004A67C2" w:rsidP="000D5147">
      <w:pPr>
        <w:spacing w:line="360" w:lineRule="auto"/>
        <w:ind w:left="284" w:firstLine="567"/>
        <w:jc w:val="both"/>
        <w:rPr>
          <w:sz w:val="24"/>
          <w:szCs w:val="24"/>
        </w:rPr>
      </w:pPr>
      <w:r w:rsidRPr="0025322A">
        <w:rPr>
          <w:sz w:val="24"/>
          <w:szCs w:val="24"/>
          <w:lang w:val="id-ID"/>
        </w:rPr>
        <w:t>Dapat disimpulkan bahwa kinerja keuangan adalah penilaian yang dilakukan untuk mengetahui sejauh mana kondisi perusahaan berada dengan menggunakan perbandingan dan aturan yang berlaku.(Tanor et al., 2015)</w:t>
      </w:r>
    </w:p>
    <w:p w:rsidR="000D5147" w:rsidRDefault="000D5147" w:rsidP="000D5147">
      <w:pPr>
        <w:spacing w:line="360" w:lineRule="auto"/>
        <w:jc w:val="both"/>
        <w:rPr>
          <w:sz w:val="24"/>
          <w:szCs w:val="24"/>
        </w:rPr>
      </w:pPr>
    </w:p>
    <w:p w:rsidR="004A67C2" w:rsidRPr="000D5147" w:rsidRDefault="004A67C2" w:rsidP="000D5147">
      <w:pPr>
        <w:spacing w:line="360" w:lineRule="auto"/>
        <w:ind w:left="284"/>
        <w:jc w:val="both"/>
        <w:rPr>
          <w:sz w:val="24"/>
          <w:szCs w:val="24"/>
        </w:rPr>
      </w:pPr>
      <w:r w:rsidRPr="00683C84">
        <w:rPr>
          <w:b/>
          <w:sz w:val="24"/>
          <w:szCs w:val="24"/>
          <w:lang w:val="id-ID"/>
        </w:rPr>
        <w:t>Tujuan Pengukuran Kinerja</w:t>
      </w:r>
    </w:p>
    <w:p w:rsidR="004A67C2" w:rsidRDefault="004A67C2" w:rsidP="00F13657">
      <w:pPr>
        <w:pStyle w:val="BodyText"/>
        <w:spacing w:before="1" w:line="360" w:lineRule="auto"/>
        <w:ind w:left="284" w:right="3" w:firstLine="567"/>
      </w:pPr>
      <w:r w:rsidRPr="0025322A">
        <w:rPr>
          <w:lang w:val="id-ID"/>
        </w:rPr>
        <w:t>Setiap perusahaan atau lembaga harus mengukur kinerja keuangan perusahaannya. Adapun tujuan dari pengukuran kinerja keuangan perusahaan atau lembaga salah satunya adalah untuk melihat perkembangan kinerja keuangan perusahaan atau lembaga dan faktor yang menyebabkan kinerja keuangan perusahaan dan lembaga meningkat atau menurun.</w:t>
      </w:r>
    </w:p>
    <w:p w:rsidR="00F13657" w:rsidRPr="0025322A" w:rsidRDefault="00F13657" w:rsidP="00F13657">
      <w:pPr>
        <w:pStyle w:val="BodyText"/>
        <w:spacing w:before="1" w:line="360" w:lineRule="auto"/>
        <w:ind w:left="284" w:right="3" w:firstLine="567"/>
        <w:rPr>
          <w:lang w:val="id-ID"/>
        </w:rPr>
      </w:pPr>
      <w:r w:rsidRPr="0025322A">
        <w:rPr>
          <w:lang w:val="id-ID"/>
        </w:rPr>
        <w:t>Menurut Munawir (2015:31) pengukuran kinerja keuangan perusahaan atau lembaga mempunyai beberapa tujuan diantaranya :</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t>Untuk mengetahui tingkat likuiditas yaitu kemampuan suatu perusahaan</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t>Untuk memenuhi kewajiban keuangannya yang segera harus dipenuhi, atau</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t>Kemampuan perusahaan atau lembaga memenuhi kewajiban keuangan saat ditagih.</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t>Untuk mengetahui tingkat solvabilitas, yaitu kemampuan suatu perusahaan atau lembaga untuk memenuhi kewajiban keuntungannya apabila perusahaan atau lembaga tersebut dilikuiditaskan, baik kewajiban keuangan jangka pendek maupun keuangan jangka panjang.</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lastRenderedPageBreak/>
        <w:t>Untuk mengetahui tingkat profitabilitas yaitu suatu kemampuan perusahaan atau lembaga menghasilkan laba pada periode tertentu.</w:t>
      </w:r>
    </w:p>
    <w:p w:rsidR="00F13657" w:rsidRPr="0025322A" w:rsidRDefault="00F13657" w:rsidP="000D5147">
      <w:pPr>
        <w:pStyle w:val="BodyText"/>
        <w:numPr>
          <w:ilvl w:val="0"/>
          <w:numId w:val="3"/>
        </w:numPr>
        <w:spacing w:before="1" w:line="360" w:lineRule="auto"/>
        <w:ind w:left="993" w:right="3" w:hanging="426"/>
        <w:rPr>
          <w:lang w:val="id-ID"/>
        </w:rPr>
      </w:pPr>
      <w:r w:rsidRPr="0025322A">
        <w:rPr>
          <w:lang w:val="id-ID"/>
        </w:rPr>
        <w:t>Untuk mengetahui stabilitas usaha yaitu : kemampuan perusahaan atau lembaga untuk melakukan usahanya dengan stabil yang diukur dengan mempertinggalkan kemampuan perusahaan atau lembaga untuk membayar beban bunga atas hutang – hutang tersebut tepat pada waktunya.</w:t>
      </w:r>
    </w:p>
    <w:p w:rsidR="00F13657" w:rsidRPr="0025322A" w:rsidRDefault="00F13657" w:rsidP="00F13657">
      <w:pPr>
        <w:pStyle w:val="BodyText"/>
        <w:spacing w:before="1" w:line="360" w:lineRule="auto"/>
        <w:ind w:left="284" w:right="3" w:firstLine="567"/>
        <w:rPr>
          <w:lang w:val="id-ID"/>
        </w:rPr>
      </w:pPr>
      <w:r w:rsidRPr="0025322A">
        <w:rPr>
          <w:lang w:val="id-ID"/>
        </w:rPr>
        <w:t>Sementara itu, menurut Rusmanto (2011: 621) dalam Ridhawati (2014) perkiraan kinerja keuangan berencana untuk:</w:t>
      </w:r>
    </w:p>
    <w:p w:rsidR="00F13657" w:rsidRPr="0025322A" w:rsidRDefault="00F13657" w:rsidP="000D5147">
      <w:pPr>
        <w:pStyle w:val="BodyText"/>
        <w:numPr>
          <w:ilvl w:val="2"/>
          <w:numId w:val="2"/>
        </w:numPr>
        <w:spacing w:before="1" w:line="360" w:lineRule="auto"/>
        <w:ind w:left="993" w:right="3" w:hanging="426"/>
        <w:rPr>
          <w:lang w:val="id-ID"/>
        </w:rPr>
      </w:pPr>
      <w:r w:rsidRPr="0025322A">
        <w:rPr>
          <w:lang w:val="id-ID"/>
        </w:rPr>
        <w:t>Menyampaikan data yang berharga dalam pilihan penting tentang sumber daya untuk digunakan dan mendorong pimpinan untuk menetapkan pilihan yang melayani kepentingan perusahaan atau lembaga</w:t>
      </w:r>
    </w:p>
    <w:p w:rsidR="00F13657" w:rsidRPr="000D5147" w:rsidRDefault="00F13657" w:rsidP="000D5147">
      <w:pPr>
        <w:pStyle w:val="BodyText"/>
        <w:numPr>
          <w:ilvl w:val="2"/>
          <w:numId w:val="2"/>
        </w:numPr>
        <w:spacing w:before="1" w:line="360" w:lineRule="auto"/>
        <w:ind w:left="993" w:right="3" w:hanging="426"/>
        <w:rPr>
          <w:lang w:val="id-ID"/>
        </w:rPr>
      </w:pPr>
      <w:r w:rsidRPr="0025322A">
        <w:rPr>
          <w:lang w:val="id-ID"/>
        </w:rPr>
        <w:t xml:space="preserve">Memperkirakan kinerja unit usaha sebagai elemen yang akan terjadi. Estimasi kinerja digunakan sebagai alasan untuk mensurvei kemungkinan perubahan aset keuangan yang mungkin dikendalikan di kemudian hari. </w:t>
      </w:r>
    </w:p>
    <w:p w:rsidR="000D5147" w:rsidRPr="000D5147" w:rsidRDefault="000D5147" w:rsidP="000D5147">
      <w:pPr>
        <w:pStyle w:val="BodyText"/>
        <w:spacing w:before="1" w:line="360" w:lineRule="auto"/>
        <w:ind w:right="3"/>
        <w:rPr>
          <w:lang w:val="id-ID"/>
        </w:rPr>
      </w:pPr>
    </w:p>
    <w:p w:rsidR="00F13657" w:rsidRDefault="000D5147" w:rsidP="000D5147">
      <w:pPr>
        <w:pStyle w:val="BodyText"/>
        <w:spacing w:before="1" w:line="360" w:lineRule="auto"/>
        <w:ind w:left="567" w:right="3" w:hanging="283"/>
      </w:pPr>
      <w:r w:rsidRPr="00683C84">
        <w:rPr>
          <w:b/>
          <w:lang w:val="id-ID"/>
        </w:rPr>
        <w:t>Rasio Keuangan Dalam Pengukuran Kinerja</w:t>
      </w:r>
    </w:p>
    <w:p w:rsidR="000D5147" w:rsidRPr="0025322A" w:rsidRDefault="000D5147" w:rsidP="000D5147">
      <w:pPr>
        <w:pStyle w:val="BodyText"/>
        <w:spacing w:before="1" w:line="360" w:lineRule="auto"/>
        <w:ind w:left="284" w:right="3" w:firstLine="567"/>
        <w:rPr>
          <w:lang w:val="id-ID"/>
        </w:rPr>
      </w:pPr>
      <w:r w:rsidRPr="0025322A">
        <w:rPr>
          <w:lang w:val="id-ID"/>
        </w:rPr>
        <w:t>Menurut Hanafi dan Halim (2012:76), ada lima jenis rasio keuangan yang sering digunakan yaitu antara lain :</w:t>
      </w:r>
    </w:p>
    <w:p w:rsidR="000D5147" w:rsidRPr="0025322A" w:rsidRDefault="000D5147" w:rsidP="000D5147">
      <w:pPr>
        <w:pStyle w:val="BodyText"/>
        <w:spacing w:before="1" w:line="360" w:lineRule="auto"/>
        <w:ind w:left="284" w:right="3" w:firstLine="283"/>
        <w:rPr>
          <w:lang w:val="id-ID"/>
        </w:rPr>
      </w:pPr>
      <w:r w:rsidRPr="0025322A">
        <w:rPr>
          <w:lang w:val="id-ID"/>
        </w:rPr>
        <w:t>1. Rasio Likuiditas</w:t>
      </w:r>
    </w:p>
    <w:p w:rsidR="000D5147" w:rsidRPr="0025322A" w:rsidRDefault="000D5147" w:rsidP="000D5147">
      <w:pPr>
        <w:pStyle w:val="BodyText"/>
        <w:spacing w:before="1" w:line="360" w:lineRule="auto"/>
        <w:ind w:left="284" w:right="3" w:firstLine="283"/>
        <w:rPr>
          <w:lang w:val="id-ID"/>
        </w:rPr>
      </w:pPr>
      <w:r w:rsidRPr="0025322A">
        <w:rPr>
          <w:lang w:val="id-ID"/>
        </w:rPr>
        <w:t>2. Rasio Utang/Leverage/Solvabilitas</w:t>
      </w:r>
    </w:p>
    <w:p w:rsidR="000D5147" w:rsidRPr="0025322A" w:rsidRDefault="000D5147" w:rsidP="000D5147">
      <w:pPr>
        <w:pStyle w:val="BodyText"/>
        <w:spacing w:before="1" w:line="360" w:lineRule="auto"/>
        <w:ind w:left="284" w:right="3" w:firstLine="283"/>
        <w:rPr>
          <w:lang w:val="id-ID"/>
        </w:rPr>
      </w:pPr>
      <w:r w:rsidRPr="0025322A">
        <w:rPr>
          <w:lang w:val="id-ID"/>
        </w:rPr>
        <w:t>3. Rasio Aktiva</w:t>
      </w:r>
    </w:p>
    <w:p w:rsidR="000D5147" w:rsidRPr="0025322A" w:rsidRDefault="000D5147" w:rsidP="000D5147">
      <w:pPr>
        <w:pStyle w:val="BodyText"/>
        <w:spacing w:before="1" w:line="360" w:lineRule="auto"/>
        <w:ind w:left="284" w:right="3" w:firstLine="283"/>
        <w:rPr>
          <w:lang w:val="id-ID"/>
        </w:rPr>
      </w:pPr>
      <w:r w:rsidRPr="0025322A">
        <w:rPr>
          <w:lang w:val="id-ID"/>
        </w:rPr>
        <w:t>4. Rasio Profitabilitas</w:t>
      </w:r>
    </w:p>
    <w:p w:rsidR="000D5147" w:rsidRDefault="000D5147" w:rsidP="000D5147">
      <w:pPr>
        <w:pStyle w:val="BodyText"/>
        <w:spacing w:before="1" w:line="360" w:lineRule="auto"/>
        <w:ind w:left="284" w:right="3" w:firstLine="283"/>
      </w:pPr>
      <w:r w:rsidRPr="0025322A">
        <w:rPr>
          <w:lang w:val="id-ID"/>
        </w:rPr>
        <w:t>5. Rasio Nilai Pasar</w:t>
      </w:r>
    </w:p>
    <w:p w:rsidR="000D5147" w:rsidRDefault="00F54707" w:rsidP="000D5147">
      <w:pPr>
        <w:pStyle w:val="BodyText"/>
        <w:spacing w:before="1" w:line="360" w:lineRule="auto"/>
        <w:ind w:left="284" w:right="3" w:firstLine="567"/>
      </w:pPr>
      <w:r w:rsidRPr="0025322A">
        <w:rPr>
          <w:lang w:val="id-ID"/>
        </w:rPr>
        <w:t>Profitabilitas merupakan faktor yang seharusnya mendapat perhatian penting karena untuk melangsungkan hidupnya, perusahaan atau lembaga harus berada dalam keadaan yang menguntungkan (profitable). Tanpa adanya keuntungan (profit), maka akan sangat sulit bagi perusahaan atau lembaga untuk menarik modal dari luar. Investor akan menanamkan modal pada perusahaan atau lembaga yang mempunyai profit dan return yang tinggi, sehingga diharapkan akan memberikan keuntungan atas investasinya.</w:t>
      </w:r>
    </w:p>
    <w:p w:rsidR="00F54707" w:rsidRDefault="00F54707" w:rsidP="00F54707">
      <w:pPr>
        <w:pStyle w:val="BodyText"/>
        <w:spacing w:before="1" w:line="360" w:lineRule="auto"/>
        <w:ind w:left="284" w:right="3"/>
      </w:pPr>
    </w:p>
    <w:p w:rsidR="00F54707" w:rsidRDefault="00F54707" w:rsidP="00F54707">
      <w:pPr>
        <w:pStyle w:val="BodyText"/>
        <w:spacing w:before="1" w:line="360" w:lineRule="auto"/>
        <w:ind w:left="284" w:right="3"/>
        <w:rPr>
          <w:b/>
          <w:spacing w:val="-2"/>
        </w:rPr>
      </w:pPr>
      <w:r w:rsidRPr="00F54707">
        <w:rPr>
          <w:b/>
          <w:lang w:val="id-ID"/>
        </w:rPr>
        <w:t>Laporan</w:t>
      </w:r>
      <w:r w:rsidRPr="00F54707">
        <w:rPr>
          <w:b/>
          <w:spacing w:val="-1"/>
          <w:lang w:val="id-ID"/>
        </w:rPr>
        <w:t xml:space="preserve"> </w:t>
      </w:r>
      <w:r w:rsidRPr="00F54707">
        <w:rPr>
          <w:b/>
          <w:spacing w:val="-2"/>
          <w:lang w:val="id-ID"/>
        </w:rPr>
        <w:t>Keuangan</w:t>
      </w:r>
    </w:p>
    <w:p w:rsidR="00F54707" w:rsidRDefault="00F54707" w:rsidP="00F54707">
      <w:pPr>
        <w:pStyle w:val="BodyText"/>
        <w:spacing w:before="1" w:line="360" w:lineRule="auto"/>
        <w:ind w:left="284" w:right="3" w:firstLine="567"/>
      </w:pPr>
      <w:r w:rsidRPr="0025322A">
        <w:rPr>
          <w:lang w:val="id-ID"/>
        </w:rPr>
        <w:lastRenderedPageBreak/>
        <w:t>Laporan keuangan merupakan suatu informasi yang menggambarkan kondisi keuangan suatu perusahaan, dimana informasi tersebut dapat dijadikan sebagai gambaran kinerja keuangan suatu perusahaan.</w:t>
      </w:r>
      <w:r w:rsidRPr="00F54707">
        <w:rPr>
          <w:lang w:val="id-ID"/>
        </w:rPr>
        <w:t xml:space="preserve"> </w:t>
      </w:r>
      <w:r w:rsidRPr="0025322A">
        <w:rPr>
          <w:lang w:val="id-ID"/>
        </w:rPr>
        <w:t>Sesuai dengan amanat Undang-Undang Keuangan Negara tersebut, Pemerintah telah menetapkan Peraturan Pemerintah Nomor 24 Tahun 2005 tentang Standar Akuntansi Pemerintahan. Standar Akuntansi Pemerintahan tersebut menggunakan basis kas untuk pengakuan transaksi pendapatan, belanja dan pembiayaan, dan basis akrual untuk pengakuan aset, kewajiban, dan ekuitas dana.</w:t>
      </w:r>
      <w:r w:rsidRPr="00F54707">
        <w:rPr>
          <w:lang w:val="id-ID"/>
        </w:rPr>
        <w:t xml:space="preserve"> </w:t>
      </w:r>
      <w:r w:rsidRPr="0025322A">
        <w:rPr>
          <w:lang w:val="id-ID"/>
        </w:rPr>
        <w:t>Penerapan Peraturan Pemerintah Nomor 24 Tahun 2005 masih bersifat sementara sebagaimana diamanatkan dalam Pasal 36 ayat (1) Undang- Undang Nomor 17 Tahun 2003 tentang Keuangan Negara</w:t>
      </w:r>
      <w:r>
        <w:t>.</w:t>
      </w:r>
      <w:r w:rsidRPr="00F54707">
        <w:rPr>
          <w:lang w:val="id-ID"/>
        </w:rPr>
        <w:t xml:space="preserve"> </w:t>
      </w:r>
      <w:r w:rsidRPr="0025322A">
        <w:rPr>
          <w:lang w:val="id-ID"/>
        </w:rPr>
        <w:t>Lingkup pengaturan Peraturan Pemerintah ini meliputi SAP Berbasis Akrual dan SAP Berbasis Kas Menuju Akrual.</w:t>
      </w:r>
    </w:p>
    <w:p w:rsidR="00F54707" w:rsidRDefault="00F54707" w:rsidP="00F54707">
      <w:pPr>
        <w:pStyle w:val="BodyText"/>
        <w:spacing w:before="1" w:line="360" w:lineRule="auto"/>
        <w:ind w:left="284" w:right="3" w:firstLine="567"/>
      </w:pPr>
      <w:r w:rsidRPr="0025322A">
        <w:rPr>
          <w:lang w:val="id-ID"/>
        </w:rPr>
        <w:t>Laporan keuangan sangat diperlukan untuk mengukur hasil usaha dan perkembangan</w:t>
      </w:r>
      <w:r w:rsidRPr="0025322A">
        <w:rPr>
          <w:spacing w:val="37"/>
          <w:lang w:val="id-ID"/>
        </w:rPr>
        <w:t xml:space="preserve"> </w:t>
      </w:r>
      <w:r w:rsidRPr="0025322A">
        <w:rPr>
          <w:lang w:val="id-ID"/>
        </w:rPr>
        <w:t>perusahaan</w:t>
      </w:r>
      <w:r w:rsidRPr="0025322A">
        <w:rPr>
          <w:spacing w:val="32"/>
          <w:lang w:val="id-ID"/>
        </w:rPr>
        <w:t xml:space="preserve"> </w:t>
      </w:r>
      <w:r w:rsidRPr="0025322A">
        <w:rPr>
          <w:lang w:val="id-ID"/>
        </w:rPr>
        <w:t>dari</w:t>
      </w:r>
      <w:r w:rsidRPr="0025322A">
        <w:rPr>
          <w:spacing w:val="31"/>
          <w:lang w:val="id-ID"/>
        </w:rPr>
        <w:t xml:space="preserve"> </w:t>
      </w:r>
      <w:r w:rsidRPr="0025322A">
        <w:rPr>
          <w:lang w:val="id-ID"/>
        </w:rPr>
        <w:t>waktu</w:t>
      </w:r>
      <w:r w:rsidRPr="0025322A">
        <w:rPr>
          <w:spacing w:val="37"/>
          <w:lang w:val="id-ID"/>
        </w:rPr>
        <w:t xml:space="preserve"> </w:t>
      </w:r>
      <w:r w:rsidRPr="0025322A">
        <w:rPr>
          <w:lang w:val="id-ID"/>
        </w:rPr>
        <w:t>ke</w:t>
      </w:r>
      <w:r w:rsidRPr="0025322A">
        <w:rPr>
          <w:spacing w:val="38"/>
          <w:lang w:val="id-ID"/>
        </w:rPr>
        <w:t xml:space="preserve"> </w:t>
      </w:r>
      <w:r w:rsidRPr="0025322A">
        <w:rPr>
          <w:lang w:val="id-ID"/>
        </w:rPr>
        <w:t>waktu</w:t>
      </w:r>
      <w:r w:rsidRPr="0025322A">
        <w:rPr>
          <w:spacing w:val="37"/>
          <w:lang w:val="id-ID"/>
        </w:rPr>
        <w:t xml:space="preserve"> </w:t>
      </w:r>
      <w:r w:rsidRPr="0025322A">
        <w:rPr>
          <w:lang w:val="id-ID"/>
        </w:rPr>
        <w:t>dan</w:t>
      </w:r>
      <w:r w:rsidRPr="0025322A">
        <w:rPr>
          <w:spacing w:val="37"/>
          <w:lang w:val="id-ID"/>
        </w:rPr>
        <w:t xml:space="preserve"> </w:t>
      </w:r>
      <w:r w:rsidRPr="0025322A">
        <w:rPr>
          <w:lang w:val="id-ID"/>
        </w:rPr>
        <w:t>untuk</w:t>
      </w:r>
      <w:r w:rsidRPr="0025322A">
        <w:rPr>
          <w:spacing w:val="34"/>
          <w:lang w:val="id-ID"/>
        </w:rPr>
        <w:t xml:space="preserve"> </w:t>
      </w:r>
      <w:r w:rsidRPr="0025322A">
        <w:rPr>
          <w:lang w:val="id-ID"/>
        </w:rPr>
        <w:t>mengetahui</w:t>
      </w:r>
      <w:r w:rsidRPr="0025322A">
        <w:rPr>
          <w:spacing w:val="31"/>
          <w:lang w:val="id-ID"/>
        </w:rPr>
        <w:t xml:space="preserve"> </w:t>
      </w:r>
      <w:r w:rsidRPr="0025322A">
        <w:rPr>
          <w:spacing w:val="-2"/>
          <w:lang w:val="id-ID"/>
        </w:rPr>
        <w:t xml:space="preserve">sudah </w:t>
      </w:r>
      <w:r w:rsidRPr="0025322A">
        <w:rPr>
          <w:lang w:val="id-ID"/>
        </w:rPr>
        <w:t>sejauh mana perusahaan mencapai tujuannya.</w:t>
      </w:r>
      <w:r w:rsidR="00606465" w:rsidRPr="00606465">
        <w:rPr>
          <w:lang w:val="id-ID"/>
        </w:rPr>
        <w:t xml:space="preserve"> </w:t>
      </w:r>
      <w:r w:rsidR="00606465" w:rsidRPr="0025322A">
        <w:rPr>
          <w:lang w:val="id-ID"/>
        </w:rPr>
        <w:t>Laporan keuangan sangat dibutuhkan oleh pihak-pihak yang menginvestasikan modalnya sehingga membutuhkan informasi tentang sejauh mana kelancaran aktivitas dan profitabilitas perusahaan, potensi deviden karena dengan informasi pemegang saham dapat memutuskan untuk mempertahankan sahamnya, menjual bahkan membelinya.</w:t>
      </w:r>
      <w:r w:rsidR="00606465" w:rsidRPr="00606465">
        <w:rPr>
          <w:lang w:val="id-ID"/>
        </w:rPr>
        <w:t xml:space="preserve"> </w:t>
      </w:r>
      <w:r w:rsidR="00606465" w:rsidRPr="0025322A">
        <w:rPr>
          <w:lang w:val="id-ID"/>
        </w:rPr>
        <w:t xml:space="preserve">Dari pendapat diatas dapat dipahami bahwa laporan keuangan sangat berguna untuk melihat kondisi suatu perusahaan, baik kondisi pada saat ini maupun dijadikan sebagai alat untuk memprediksi untuk kondisi di masa yang akan datang </w:t>
      </w:r>
      <w:r w:rsidR="00606465" w:rsidRPr="0025322A">
        <w:rPr>
          <w:i/>
          <w:lang w:val="id-ID"/>
        </w:rPr>
        <w:t>(forecast analyzing)</w:t>
      </w:r>
      <w:r w:rsidR="00606465" w:rsidRPr="0025322A">
        <w:rPr>
          <w:lang w:val="id-ID"/>
        </w:rPr>
        <w:t>.</w:t>
      </w:r>
    </w:p>
    <w:p w:rsidR="00606465" w:rsidRDefault="00606465" w:rsidP="00606465">
      <w:pPr>
        <w:pStyle w:val="BodyText"/>
        <w:spacing w:before="1" w:line="360" w:lineRule="auto"/>
        <w:ind w:left="284" w:right="3" w:firstLine="567"/>
      </w:pPr>
      <w:r w:rsidRPr="0025322A">
        <w:rPr>
          <w:lang w:val="id-ID"/>
        </w:rPr>
        <w:t>Tujuan laporan keuangan adalah untuk memberikan informasi kepada</w:t>
      </w:r>
      <w:r w:rsidRPr="0025322A">
        <w:rPr>
          <w:spacing w:val="40"/>
          <w:lang w:val="id-ID"/>
        </w:rPr>
        <w:t xml:space="preserve"> </w:t>
      </w:r>
      <w:r w:rsidRPr="0025322A">
        <w:rPr>
          <w:lang w:val="id-ID"/>
        </w:rPr>
        <w:t>pihak</w:t>
      </w:r>
      <w:r w:rsidRPr="0025322A">
        <w:rPr>
          <w:spacing w:val="29"/>
          <w:lang w:val="id-ID"/>
        </w:rPr>
        <w:t xml:space="preserve"> </w:t>
      </w:r>
      <w:r w:rsidRPr="0025322A">
        <w:rPr>
          <w:lang w:val="id-ID"/>
        </w:rPr>
        <w:t>yang</w:t>
      </w:r>
      <w:r w:rsidRPr="0025322A">
        <w:rPr>
          <w:spacing w:val="27"/>
          <w:lang w:val="id-ID"/>
        </w:rPr>
        <w:t xml:space="preserve"> </w:t>
      </w:r>
      <w:r w:rsidRPr="0025322A">
        <w:rPr>
          <w:lang w:val="id-ID"/>
        </w:rPr>
        <w:t>membutuhkan</w:t>
      </w:r>
      <w:r w:rsidRPr="0025322A">
        <w:rPr>
          <w:spacing w:val="31"/>
          <w:lang w:val="id-ID"/>
        </w:rPr>
        <w:t xml:space="preserve"> </w:t>
      </w:r>
      <w:r w:rsidRPr="0025322A">
        <w:rPr>
          <w:lang w:val="id-ID"/>
        </w:rPr>
        <w:t>tentang</w:t>
      </w:r>
      <w:r w:rsidRPr="0025322A">
        <w:rPr>
          <w:spacing w:val="32"/>
          <w:lang w:val="id-ID"/>
        </w:rPr>
        <w:t xml:space="preserve"> </w:t>
      </w:r>
      <w:r w:rsidRPr="0025322A">
        <w:rPr>
          <w:lang w:val="id-ID"/>
        </w:rPr>
        <w:t>kondisi</w:t>
      </w:r>
      <w:r w:rsidRPr="0025322A">
        <w:rPr>
          <w:spacing w:val="24"/>
          <w:lang w:val="id-ID"/>
        </w:rPr>
        <w:t xml:space="preserve"> </w:t>
      </w:r>
      <w:r w:rsidRPr="0025322A">
        <w:rPr>
          <w:lang w:val="id-ID"/>
        </w:rPr>
        <w:t>suatu</w:t>
      </w:r>
      <w:r w:rsidRPr="0025322A">
        <w:rPr>
          <w:spacing w:val="31"/>
          <w:lang w:val="id-ID"/>
        </w:rPr>
        <w:t xml:space="preserve"> </w:t>
      </w:r>
      <w:r w:rsidRPr="0025322A">
        <w:rPr>
          <w:lang w:val="id-ID"/>
        </w:rPr>
        <w:t>perusahaan</w:t>
      </w:r>
      <w:r w:rsidRPr="0025322A">
        <w:rPr>
          <w:spacing w:val="32"/>
          <w:lang w:val="id-ID"/>
        </w:rPr>
        <w:t xml:space="preserve"> </w:t>
      </w:r>
      <w:r w:rsidRPr="0025322A">
        <w:rPr>
          <w:lang w:val="id-ID"/>
        </w:rPr>
        <w:t>dari</w:t>
      </w:r>
      <w:r w:rsidRPr="0025322A">
        <w:rPr>
          <w:spacing w:val="24"/>
          <w:lang w:val="id-ID"/>
        </w:rPr>
        <w:t xml:space="preserve"> </w:t>
      </w:r>
      <w:r w:rsidRPr="0025322A">
        <w:rPr>
          <w:lang w:val="id-ID"/>
        </w:rPr>
        <w:t>sudut</w:t>
      </w:r>
      <w:r w:rsidRPr="0025322A">
        <w:rPr>
          <w:spacing w:val="29"/>
          <w:lang w:val="id-ID"/>
        </w:rPr>
        <w:t xml:space="preserve"> </w:t>
      </w:r>
      <w:r w:rsidRPr="0025322A">
        <w:rPr>
          <w:spacing w:val="-2"/>
          <w:lang w:val="id-ID"/>
        </w:rPr>
        <w:t>angka-</w:t>
      </w:r>
      <w:r w:rsidRPr="0025322A">
        <w:rPr>
          <w:lang w:val="id-ID"/>
        </w:rPr>
        <w:t xml:space="preserve"> angka dalam satuan moneter.</w:t>
      </w:r>
    </w:p>
    <w:p w:rsidR="00606465" w:rsidRPr="00606465" w:rsidRDefault="00606465" w:rsidP="00606465">
      <w:pPr>
        <w:pStyle w:val="BodyText"/>
        <w:spacing w:before="1" w:line="360" w:lineRule="auto"/>
        <w:ind w:left="284" w:right="3" w:firstLine="567"/>
      </w:pPr>
      <w:r w:rsidRPr="0025322A">
        <w:rPr>
          <w:lang w:val="id-ID"/>
        </w:rPr>
        <w:t>Dalam kontek hubungan laporan keuangan dan pengambilan keputusan, harus disadari oleh pihak manajer keuangan khususnya akuntan pembuat laporan keuangan bahwa ada 4 (empat) karakteristik utama laporan keuangan yang harus dipenuhi antara lain :</w:t>
      </w:r>
    </w:p>
    <w:p w:rsidR="00606465" w:rsidRPr="0025322A" w:rsidRDefault="00606465" w:rsidP="00606465">
      <w:pPr>
        <w:pStyle w:val="ListParagraph"/>
        <w:numPr>
          <w:ilvl w:val="0"/>
          <w:numId w:val="4"/>
        </w:numPr>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Informasi</w:t>
      </w:r>
      <w:r w:rsidRPr="0025322A">
        <w:rPr>
          <w:rFonts w:ascii="Times New Roman" w:hAnsi="Times New Roman" w:cs="Times New Roman"/>
          <w:spacing w:val="-6"/>
          <w:sz w:val="24"/>
          <w:szCs w:val="24"/>
          <w:lang w:val="id-ID"/>
        </w:rPr>
        <w:t xml:space="preserve"> </w:t>
      </w:r>
      <w:r w:rsidRPr="0025322A">
        <w:rPr>
          <w:rFonts w:ascii="Times New Roman" w:hAnsi="Times New Roman" w:cs="Times New Roman"/>
          <w:sz w:val="24"/>
          <w:szCs w:val="24"/>
          <w:lang w:val="id-ID"/>
        </w:rPr>
        <w:t>itu</w:t>
      </w:r>
      <w:r w:rsidRPr="0025322A">
        <w:rPr>
          <w:rFonts w:ascii="Times New Roman" w:hAnsi="Times New Roman" w:cs="Times New Roman"/>
          <w:spacing w:val="-2"/>
          <w:sz w:val="24"/>
          <w:szCs w:val="24"/>
          <w:lang w:val="id-ID"/>
        </w:rPr>
        <w:t xml:space="preserve"> </w:t>
      </w:r>
      <w:r w:rsidRPr="0025322A">
        <w:rPr>
          <w:rFonts w:ascii="Times New Roman" w:hAnsi="Times New Roman" w:cs="Times New Roman"/>
          <w:sz w:val="24"/>
          <w:szCs w:val="24"/>
          <w:lang w:val="id-ID"/>
        </w:rPr>
        <w:t>harus</w:t>
      </w:r>
      <w:r w:rsidRPr="0025322A">
        <w:rPr>
          <w:rFonts w:ascii="Times New Roman" w:hAnsi="Times New Roman" w:cs="Times New Roman"/>
          <w:spacing w:val="-3"/>
          <w:sz w:val="24"/>
          <w:szCs w:val="24"/>
          <w:lang w:val="id-ID"/>
        </w:rPr>
        <w:t xml:space="preserve"> </w:t>
      </w:r>
      <w:r w:rsidRPr="0025322A">
        <w:rPr>
          <w:rFonts w:ascii="Times New Roman" w:hAnsi="Times New Roman" w:cs="Times New Roman"/>
          <w:sz w:val="24"/>
          <w:szCs w:val="24"/>
          <w:lang w:val="id-ID"/>
        </w:rPr>
        <w:t>bermanfaat</w:t>
      </w:r>
      <w:r w:rsidRPr="0025322A">
        <w:rPr>
          <w:rFonts w:ascii="Times New Roman" w:hAnsi="Times New Roman" w:cs="Times New Roman"/>
          <w:spacing w:val="-5"/>
          <w:sz w:val="24"/>
          <w:szCs w:val="24"/>
          <w:lang w:val="id-ID"/>
        </w:rPr>
        <w:t xml:space="preserve"> </w:t>
      </w:r>
      <w:r w:rsidRPr="0025322A">
        <w:rPr>
          <w:rFonts w:ascii="Times New Roman" w:hAnsi="Times New Roman" w:cs="Times New Roman"/>
          <w:sz w:val="24"/>
          <w:szCs w:val="24"/>
          <w:lang w:val="id-ID"/>
        </w:rPr>
        <w:t>dan</w:t>
      </w:r>
      <w:r w:rsidRPr="0025322A">
        <w:rPr>
          <w:rFonts w:ascii="Times New Roman" w:hAnsi="Times New Roman" w:cs="Times New Roman"/>
          <w:spacing w:val="-2"/>
          <w:sz w:val="24"/>
          <w:szCs w:val="24"/>
          <w:lang w:val="id-ID"/>
        </w:rPr>
        <w:t xml:space="preserve"> dipahami.</w:t>
      </w:r>
    </w:p>
    <w:p w:rsidR="00606465" w:rsidRPr="0025322A" w:rsidRDefault="00606465" w:rsidP="00606465">
      <w:pPr>
        <w:pStyle w:val="ListParagraph"/>
        <w:numPr>
          <w:ilvl w:val="0"/>
          <w:numId w:val="4"/>
        </w:numPr>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Informasi</w:t>
      </w:r>
      <w:r w:rsidRPr="0025322A">
        <w:rPr>
          <w:rFonts w:ascii="Times New Roman" w:hAnsi="Times New Roman" w:cs="Times New Roman"/>
          <w:spacing w:val="-10"/>
          <w:sz w:val="24"/>
          <w:szCs w:val="24"/>
          <w:lang w:val="id-ID"/>
        </w:rPr>
        <w:t xml:space="preserve"> </w:t>
      </w:r>
      <w:r w:rsidRPr="0025322A">
        <w:rPr>
          <w:rFonts w:ascii="Times New Roman" w:hAnsi="Times New Roman" w:cs="Times New Roman"/>
          <w:sz w:val="24"/>
          <w:szCs w:val="24"/>
          <w:lang w:val="id-ID"/>
        </w:rPr>
        <w:t>harus</w:t>
      </w:r>
      <w:r w:rsidRPr="0025322A">
        <w:rPr>
          <w:rFonts w:ascii="Times New Roman" w:hAnsi="Times New Roman" w:cs="Times New Roman"/>
          <w:spacing w:val="-4"/>
          <w:sz w:val="24"/>
          <w:szCs w:val="24"/>
          <w:lang w:val="id-ID"/>
        </w:rPr>
        <w:t xml:space="preserve"> </w:t>
      </w:r>
      <w:r w:rsidRPr="0025322A">
        <w:rPr>
          <w:rFonts w:ascii="Times New Roman" w:hAnsi="Times New Roman" w:cs="Times New Roman"/>
          <w:sz w:val="24"/>
          <w:szCs w:val="24"/>
          <w:lang w:val="id-ID"/>
        </w:rPr>
        <w:t>relevan</w:t>
      </w:r>
      <w:r w:rsidRPr="0025322A">
        <w:rPr>
          <w:rFonts w:ascii="Times New Roman" w:hAnsi="Times New Roman" w:cs="Times New Roman"/>
          <w:spacing w:val="-3"/>
          <w:sz w:val="24"/>
          <w:szCs w:val="24"/>
          <w:lang w:val="id-ID"/>
        </w:rPr>
        <w:t xml:space="preserve"> </w:t>
      </w:r>
      <w:r w:rsidRPr="0025322A">
        <w:rPr>
          <w:rFonts w:ascii="Times New Roman" w:hAnsi="Times New Roman" w:cs="Times New Roman"/>
          <w:sz w:val="24"/>
          <w:szCs w:val="24"/>
          <w:lang w:val="id-ID"/>
        </w:rPr>
        <w:t>dengan</w:t>
      </w:r>
      <w:r w:rsidRPr="0025322A">
        <w:rPr>
          <w:rFonts w:ascii="Times New Roman" w:hAnsi="Times New Roman" w:cs="Times New Roman"/>
          <w:spacing w:val="-8"/>
          <w:sz w:val="24"/>
          <w:szCs w:val="24"/>
          <w:lang w:val="id-ID"/>
        </w:rPr>
        <w:t xml:space="preserve"> </w:t>
      </w:r>
      <w:r w:rsidRPr="0025322A">
        <w:rPr>
          <w:rFonts w:ascii="Times New Roman" w:hAnsi="Times New Roman" w:cs="Times New Roman"/>
          <w:sz w:val="24"/>
          <w:szCs w:val="24"/>
          <w:lang w:val="id-ID"/>
        </w:rPr>
        <w:t>pengambilan</w:t>
      </w:r>
      <w:r w:rsidRPr="0025322A">
        <w:rPr>
          <w:rFonts w:ascii="Times New Roman" w:hAnsi="Times New Roman" w:cs="Times New Roman"/>
          <w:spacing w:val="-3"/>
          <w:sz w:val="24"/>
          <w:szCs w:val="24"/>
          <w:lang w:val="id-ID"/>
        </w:rPr>
        <w:t xml:space="preserve"> </w:t>
      </w:r>
      <w:r w:rsidRPr="0025322A">
        <w:rPr>
          <w:rFonts w:ascii="Times New Roman" w:hAnsi="Times New Roman" w:cs="Times New Roman"/>
          <w:spacing w:val="-2"/>
          <w:sz w:val="24"/>
          <w:szCs w:val="24"/>
          <w:lang w:val="id-ID"/>
        </w:rPr>
        <w:t>keputusan.</w:t>
      </w:r>
    </w:p>
    <w:p w:rsidR="00606465" w:rsidRPr="00606465" w:rsidRDefault="00606465" w:rsidP="00606465">
      <w:pPr>
        <w:pStyle w:val="ListParagraph"/>
        <w:numPr>
          <w:ilvl w:val="0"/>
          <w:numId w:val="4"/>
        </w:numPr>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Informasi</w:t>
      </w:r>
      <w:r w:rsidRPr="0025322A">
        <w:rPr>
          <w:rFonts w:ascii="Times New Roman" w:hAnsi="Times New Roman" w:cs="Times New Roman"/>
          <w:spacing w:val="-10"/>
          <w:sz w:val="24"/>
          <w:szCs w:val="24"/>
          <w:lang w:val="id-ID"/>
        </w:rPr>
        <w:t xml:space="preserve"> </w:t>
      </w:r>
      <w:r w:rsidRPr="0025322A">
        <w:rPr>
          <w:rFonts w:ascii="Times New Roman" w:hAnsi="Times New Roman" w:cs="Times New Roman"/>
          <w:sz w:val="24"/>
          <w:szCs w:val="24"/>
          <w:lang w:val="id-ID"/>
        </w:rPr>
        <w:t>yang</w:t>
      </w:r>
      <w:r w:rsidRPr="0025322A">
        <w:rPr>
          <w:rFonts w:ascii="Times New Roman" w:hAnsi="Times New Roman" w:cs="Times New Roman"/>
          <w:spacing w:val="1"/>
          <w:sz w:val="24"/>
          <w:szCs w:val="24"/>
          <w:lang w:val="id-ID"/>
        </w:rPr>
        <w:t xml:space="preserve"> </w:t>
      </w:r>
      <w:r w:rsidRPr="0025322A">
        <w:rPr>
          <w:rFonts w:ascii="Times New Roman" w:hAnsi="Times New Roman" w:cs="Times New Roman"/>
          <w:sz w:val="24"/>
          <w:szCs w:val="24"/>
          <w:lang w:val="id-ID"/>
        </w:rPr>
        <w:t>disajikan</w:t>
      </w:r>
      <w:r w:rsidRPr="0025322A">
        <w:rPr>
          <w:rFonts w:ascii="Times New Roman" w:hAnsi="Times New Roman" w:cs="Times New Roman"/>
          <w:spacing w:val="-1"/>
          <w:sz w:val="24"/>
          <w:szCs w:val="24"/>
          <w:lang w:val="id-ID"/>
        </w:rPr>
        <w:t xml:space="preserve"> </w:t>
      </w:r>
      <w:r w:rsidRPr="0025322A">
        <w:rPr>
          <w:rFonts w:ascii="Times New Roman" w:hAnsi="Times New Roman" w:cs="Times New Roman"/>
          <w:sz w:val="24"/>
          <w:szCs w:val="24"/>
          <w:lang w:val="id-ID"/>
        </w:rPr>
        <w:t>harus</w:t>
      </w:r>
      <w:r w:rsidRPr="0025322A">
        <w:rPr>
          <w:rFonts w:ascii="Times New Roman" w:hAnsi="Times New Roman" w:cs="Times New Roman"/>
          <w:spacing w:val="-2"/>
          <w:sz w:val="24"/>
          <w:szCs w:val="24"/>
          <w:lang w:val="id-ID"/>
        </w:rPr>
        <w:t xml:space="preserve"> </w:t>
      </w:r>
      <w:r w:rsidRPr="0025322A">
        <w:rPr>
          <w:rFonts w:ascii="Times New Roman" w:hAnsi="Times New Roman" w:cs="Times New Roman"/>
          <w:sz w:val="24"/>
          <w:szCs w:val="24"/>
          <w:lang w:val="id-ID"/>
        </w:rPr>
        <w:t>handal</w:t>
      </w:r>
      <w:r w:rsidRPr="0025322A">
        <w:rPr>
          <w:rFonts w:ascii="Times New Roman" w:hAnsi="Times New Roman" w:cs="Times New Roman"/>
          <w:spacing w:val="-7"/>
          <w:sz w:val="24"/>
          <w:szCs w:val="24"/>
          <w:lang w:val="id-ID"/>
        </w:rPr>
        <w:t xml:space="preserve"> </w:t>
      </w:r>
      <w:r w:rsidRPr="0025322A">
        <w:rPr>
          <w:rFonts w:ascii="Times New Roman" w:hAnsi="Times New Roman" w:cs="Times New Roman"/>
          <w:sz w:val="24"/>
          <w:szCs w:val="24"/>
          <w:lang w:val="id-ID"/>
        </w:rPr>
        <w:t>dan</w:t>
      </w:r>
      <w:r w:rsidRPr="0025322A">
        <w:rPr>
          <w:rFonts w:ascii="Times New Roman" w:hAnsi="Times New Roman" w:cs="Times New Roman"/>
          <w:spacing w:val="-1"/>
          <w:sz w:val="24"/>
          <w:szCs w:val="24"/>
          <w:lang w:val="id-ID"/>
        </w:rPr>
        <w:t xml:space="preserve"> </w:t>
      </w:r>
      <w:r w:rsidRPr="0025322A">
        <w:rPr>
          <w:rFonts w:ascii="Times New Roman" w:hAnsi="Times New Roman" w:cs="Times New Roman"/>
          <w:sz w:val="24"/>
          <w:szCs w:val="24"/>
          <w:lang w:val="id-ID"/>
        </w:rPr>
        <w:t>dapat</w:t>
      </w:r>
      <w:r w:rsidRPr="0025322A">
        <w:rPr>
          <w:rFonts w:ascii="Times New Roman" w:hAnsi="Times New Roman" w:cs="Times New Roman"/>
          <w:spacing w:val="-4"/>
          <w:sz w:val="24"/>
          <w:szCs w:val="24"/>
          <w:lang w:val="id-ID"/>
        </w:rPr>
        <w:t xml:space="preserve"> </w:t>
      </w:r>
      <w:r w:rsidRPr="0025322A">
        <w:rPr>
          <w:rFonts w:ascii="Times New Roman" w:hAnsi="Times New Roman" w:cs="Times New Roman"/>
          <w:spacing w:val="-2"/>
          <w:sz w:val="24"/>
          <w:szCs w:val="24"/>
          <w:lang w:val="id-ID"/>
        </w:rPr>
        <w:t>dipercaya.</w:t>
      </w:r>
    </w:p>
    <w:p w:rsidR="00606465" w:rsidRPr="00606465" w:rsidRDefault="00606465" w:rsidP="00606465">
      <w:pPr>
        <w:pStyle w:val="ListParagraph"/>
        <w:numPr>
          <w:ilvl w:val="0"/>
          <w:numId w:val="4"/>
        </w:numPr>
        <w:spacing w:line="360" w:lineRule="auto"/>
        <w:ind w:left="709" w:hanging="283"/>
        <w:jc w:val="both"/>
        <w:rPr>
          <w:rFonts w:ascii="Times New Roman" w:hAnsi="Times New Roman" w:cs="Times New Roman"/>
          <w:sz w:val="24"/>
          <w:szCs w:val="24"/>
          <w:lang w:val="id-ID"/>
        </w:rPr>
      </w:pPr>
      <w:r w:rsidRPr="00606465">
        <w:rPr>
          <w:rFonts w:ascii="Times New Roman" w:hAnsi="Times New Roman" w:cs="Times New Roman"/>
          <w:sz w:val="24"/>
          <w:szCs w:val="24"/>
          <w:lang w:val="id-ID"/>
        </w:rPr>
        <w:t>Informasinya</w:t>
      </w:r>
      <w:r w:rsidRPr="00606465">
        <w:rPr>
          <w:rFonts w:ascii="Times New Roman" w:hAnsi="Times New Roman" w:cs="Times New Roman"/>
          <w:spacing w:val="-3"/>
          <w:sz w:val="24"/>
          <w:szCs w:val="24"/>
          <w:lang w:val="id-ID"/>
        </w:rPr>
        <w:t xml:space="preserve"> </w:t>
      </w:r>
      <w:r w:rsidRPr="00606465">
        <w:rPr>
          <w:rFonts w:ascii="Times New Roman" w:hAnsi="Times New Roman" w:cs="Times New Roman"/>
          <w:sz w:val="24"/>
          <w:szCs w:val="24"/>
          <w:lang w:val="id-ID"/>
        </w:rPr>
        <w:t>harus</w:t>
      </w:r>
      <w:r w:rsidRPr="00606465">
        <w:rPr>
          <w:rFonts w:ascii="Times New Roman" w:hAnsi="Times New Roman" w:cs="Times New Roman"/>
          <w:spacing w:val="-6"/>
          <w:sz w:val="24"/>
          <w:szCs w:val="24"/>
          <w:lang w:val="id-ID"/>
        </w:rPr>
        <w:t xml:space="preserve"> </w:t>
      </w:r>
      <w:r w:rsidRPr="00606465">
        <w:rPr>
          <w:rFonts w:ascii="Times New Roman" w:hAnsi="Times New Roman" w:cs="Times New Roman"/>
          <w:sz w:val="24"/>
          <w:szCs w:val="24"/>
          <w:lang w:val="id-ID"/>
        </w:rPr>
        <w:t>memiliki</w:t>
      </w:r>
      <w:r w:rsidRPr="00606465">
        <w:rPr>
          <w:rFonts w:ascii="Times New Roman" w:hAnsi="Times New Roman" w:cs="Times New Roman"/>
          <w:spacing w:val="-5"/>
          <w:sz w:val="24"/>
          <w:szCs w:val="24"/>
          <w:lang w:val="id-ID"/>
        </w:rPr>
        <w:t xml:space="preserve"> </w:t>
      </w:r>
      <w:r w:rsidRPr="00606465">
        <w:rPr>
          <w:rFonts w:ascii="Times New Roman" w:hAnsi="Times New Roman" w:cs="Times New Roman"/>
          <w:sz w:val="24"/>
          <w:szCs w:val="24"/>
          <w:lang w:val="id-ID"/>
        </w:rPr>
        <w:t>sifat</w:t>
      </w:r>
      <w:r w:rsidRPr="00606465">
        <w:rPr>
          <w:rFonts w:ascii="Times New Roman" w:hAnsi="Times New Roman" w:cs="Times New Roman"/>
          <w:spacing w:val="-5"/>
          <w:sz w:val="24"/>
          <w:szCs w:val="24"/>
          <w:lang w:val="id-ID"/>
        </w:rPr>
        <w:t xml:space="preserve"> </w:t>
      </w:r>
      <w:r w:rsidRPr="00606465">
        <w:rPr>
          <w:rFonts w:ascii="Times New Roman" w:hAnsi="Times New Roman" w:cs="Times New Roman"/>
          <w:sz w:val="24"/>
          <w:szCs w:val="24"/>
          <w:lang w:val="id-ID"/>
        </w:rPr>
        <w:t>daya</w:t>
      </w:r>
      <w:r w:rsidRPr="00606465">
        <w:rPr>
          <w:rFonts w:ascii="Times New Roman" w:hAnsi="Times New Roman" w:cs="Times New Roman"/>
          <w:spacing w:val="-2"/>
          <w:sz w:val="24"/>
          <w:szCs w:val="24"/>
          <w:lang w:val="id-ID"/>
        </w:rPr>
        <w:t xml:space="preserve"> banding</w:t>
      </w:r>
    </w:p>
    <w:p w:rsidR="00606465" w:rsidRDefault="00606465" w:rsidP="00606465">
      <w:pPr>
        <w:spacing w:line="360" w:lineRule="auto"/>
        <w:ind w:left="284" w:firstLine="567"/>
        <w:jc w:val="both"/>
        <w:rPr>
          <w:sz w:val="24"/>
          <w:szCs w:val="24"/>
        </w:rPr>
      </w:pPr>
      <w:r w:rsidRPr="00606465">
        <w:rPr>
          <w:sz w:val="24"/>
          <w:szCs w:val="24"/>
          <w:lang w:val="id-ID"/>
        </w:rPr>
        <w:t>Dalam perkembangan</w:t>
      </w:r>
      <w:r w:rsidRPr="00606465">
        <w:rPr>
          <w:spacing w:val="-1"/>
          <w:sz w:val="24"/>
          <w:szCs w:val="24"/>
          <w:lang w:val="id-ID"/>
        </w:rPr>
        <w:t xml:space="preserve"> </w:t>
      </w:r>
      <w:r w:rsidRPr="00606465">
        <w:rPr>
          <w:sz w:val="24"/>
          <w:szCs w:val="24"/>
          <w:lang w:val="id-ID"/>
        </w:rPr>
        <w:t>berikutnya, dengan terbitnya PP No 71 Tahun 2010 bahwa laporan keuangan yang harus disajikan oleh kepala daerah setidak-tidaknya meliputi:</w:t>
      </w:r>
    </w:p>
    <w:p w:rsidR="00606465" w:rsidRPr="0025322A" w:rsidRDefault="00606465" w:rsidP="00E22657">
      <w:pPr>
        <w:pStyle w:val="BodyText"/>
        <w:numPr>
          <w:ilvl w:val="1"/>
          <w:numId w:val="5"/>
        </w:numPr>
        <w:spacing w:line="360" w:lineRule="auto"/>
        <w:ind w:left="709" w:right="3" w:hanging="283"/>
        <w:rPr>
          <w:lang w:val="id-ID"/>
        </w:rPr>
      </w:pPr>
      <w:r w:rsidRPr="0025322A">
        <w:rPr>
          <w:lang w:val="id-ID"/>
        </w:rPr>
        <w:lastRenderedPageBreak/>
        <w:t>Laporan Realisasi Anggaran</w:t>
      </w:r>
    </w:p>
    <w:p w:rsidR="00606465" w:rsidRPr="0025322A" w:rsidRDefault="00606465" w:rsidP="00E22657">
      <w:pPr>
        <w:pStyle w:val="ListParagraph"/>
        <w:numPr>
          <w:ilvl w:val="1"/>
          <w:numId w:val="5"/>
        </w:numPr>
        <w:tabs>
          <w:tab w:val="left" w:pos="851"/>
        </w:tabs>
        <w:spacing w:line="360" w:lineRule="auto"/>
        <w:ind w:left="709" w:right="3" w:hanging="283"/>
        <w:rPr>
          <w:rFonts w:ascii="Times New Roman" w:hAnsi="Times New Roman" w:cs="Times New Roman"/>
          <w:sz w:val="24"/>
          <w:szCs w:val="24"/>
          <w:lang w:val="id-ID"/>
        </w:rPr>
      </w:pPr>
      <w:r w:rsidRPr="0025322A">
        <w:rPr>
          <w:rFonts w:ascii="Times New Roman" w:hAnsi="Times New Roman" w:cs="Times New Roman"/>
          <w:sz w:val="24"/>
          <w:szCs w:val="24"/>
          <w:lang w:val="id-ID"/>
        </w:rPr>
        <w:t>Laporan Operasional</w:t>
      </w:r>
    </w:p>
    <w:p w:rsidR="00606465" w:rsidRDefault="00606465" w:rsidP="00E22657">
      <w:pPr>
        <w:tabs>
          <w:tab w:val="left" w:pos="709"/>
        </w:tabs>
        <w:spacing w:line="360" w:lineRule="auto"/>
        <w:ind w:left="709" w:right="3" w:hanging="283"/>
        <w:rPr>
          <w:sz w:val="24"/>
          <w:szCs w:val="24"/>
        </w:rPr>
      </w:pPr>
      <w:r w:rsidRPr="00606465">
        <w:rPr>
          <w:sz w:val="24"/>
          <w:szCs w:val="24"/>
          <w:lang w:val="id-ID"/>
        </w:rPr>
        <w:t xml:space="preserve">c. </w:t>
      </w:r>
      <w:r w:rsidRPr="00606465">
        <w:rPr>
          <w:sz w:val="24"/>
          <w:szCs w:val="24"/>
          <w:lang w:val="id-ID"/>
        </w:rPr>
        <w:tab/>
        <w:t>Laporan Saldo Anggaran Lebih</w:t>
      </w:r>
    </w:p>
    <w:p w:rsidR="00606465" w:rsidRPr="0025322A" w:rsidRDefault="00606465" w:rsidP="00E22657">
      <w:pPr>
        <w:tabs>
          <w:tab w:val="left" w:pos="851"/>
        </w:tabs>
        <w:spacing w:line="360" w:lineRule="auto"/>
        <w:ind w:left="709" w:right="3" w:hanging="283"/>
        <w:rPr>
          <w:sz w:val="24"/>
          <w:szCs w:val="24"/>
          <w:lang w:val="id-ID"/>
        </w:rPr>
      </w:pPr>
      <w:r w:rsidRPr="0025322A">
        <w:rPr>
          <w:sz w:val="24"/>
          <w:szCs w:val="24"/>
          <w:lang w:val="id-ID"/>
        </w:rPr>
        <w:t xml:space="preserve">d. </w:t>
      </w:r>
      <w:r w:rsidRPr="0025322A">
        <w:rPr>
          <w:sz w:val="24"/>
          <w:szCs w:val="24"/>
          <w:lang w:val="id-ID"/>
        </w:rPr>
        <w:tab/>
        <w:t>Neraca</w:t>
      </w:r>
    </w:p>
    <w:p w:rsidR="00606465" w:rsidRDefault="00606465" w:rsidP="00E22657">
      <w:pPr>
        <w:tabs>
          <w:tab w:val="left" w:pos="851"/>
        </w:tabs>
        <w:spacing w:line="360" w:lineRule="auto"/>
        <w:ind w:left="709" w:right="3" w:hanging="283"/>
        <w:rPr>
          <w:sz w:val="24"/>
          <w:szCs w:val="24"/>
        </w:rPr>
      </w:pPr>
      <w:r w:rsidRPr="0025322A">
        <w:rPr>
          <w:sz w:val="24"/>
          <w:szCs w:val="24"/>
          <w:lang w:val="id-ID"/>
        </w:rPr>
        <w:t xml:space="preserve">e. </w:t>
      </w:r>
      <w:r w:rsidRPr="0025322A">
        <w:rPr>
          <w:sz w:val="24"/>
          <w:szCs w:val="24"/>
          <w:lang w:val="id-ID"/>
        </w:rPr>
        <w:tab/>
        <w:t>Laporan Arus Kas</w:t>
      </w:r>
    </w:p>
    <w:p w:rsidR="00606465" w:rsidRDefault="00606465" w:rsidP="00E22657">
      <w:pPr>
        <w:tabs>
          <w:tab w:val="left" w:pos="851"/>
        </w:tabs>
        <w:spacing w:line="360" w:lineRule="auto"/>
        <w:ind w:left="709" w:right="3" w:hanging="283"/>
        <w:rPr>
          <w:sz w:val="24"/>
          <w:szCs w:val="24"/>
        </w:rPr>
      </w:pPr>
      <w:r w:rsidRPr="0025322A">
        <w:rPr>
          <w:sz w:val="24"/>
          <w:szCs w:val="24"/>
          <w:lang w:val="id-ID"/>
        </w:rPr>
        <w:t>f.</w:t>
      </w:r>
      <w:r w:rsidRPr="0025322A">
        <w:rPr>
          <w:sz w:val="24"/>
          <w:szCs w:val="24"/>
          <w:lang w:val="id-ID"/>
        </w:rPr>
        <w:tab/>
        <w:t>Ekuitas</w:t>
      </w:r>
    </w:p>
    <w:p w:rsidR="00606465" w:rsidRDefault="00606465" w:rsidP="00E22657">
      <w:pPr>
        <w:tabs>
          <w:tab w:val="left" w:pos="851"/>
        </w:tabs>
        <w:spacing w:line="360" w:lineRule="auto"/>
        <w:ind w:left="709" w:right="3" w:hanging="283"/>
        <w:rPr>
          <w:sz w:val="24"/>
          <w:szCs w:val="24"/>
        </w:rPr>
      </w:pPr>
      <w:r w:rsidRPr="0025322A">
        <w:rPr>
          <w:sz w:val="24"/>
          <w:szCs w:val="24"/>
          <w:lang w:val="id-ID"/>
        </w:rPr>
        <w:t>g.</w:t>
      </w:r>
      <w:r w:rsidRPr="0025322A">
        <w:rPr>
          <w:sz w:val="24"/>
          <w:szCs w:val="24"/>
          <w:lang w:val="id-ID"/>
        </w:rPr>
        <w:tab/>
        <w:t>Catatan Atas Laporan Keuangan</w:t>
      </w:r>
    </w:p>
    <w:p w:rsidR="00E22657" w:rsidRDefault="00E22657" w:rsidP="00E22657">
      <w:pPr>
        <w:tabs>
          <w:tab w:val="left" w:pos="851"/>
        </w:tabs>
        <w:spacing w:line="360" w:lineRule="auto"/>
        <w:ind w:left="851" w:right="3" w:hanging="284"/>
        <w:rPr>
          <w:sz w:val="24"/>
          <w:szCs w:val="24"/>
        </w:rPr>
      </w:pPr>
    </w:p>
    <w:p w:rsidR="00E22657" w:rsidRDefault="00E22657" w:rsidP="00E22657">
      <w:pPr>
        <w:tabs>
          <w:tab w:val="left" w:pos="851"/>
        </w:tabs>
        <w:spacing w:line="360" w:lineRule="auto"/>
        <w:ind w:left="851" w:right="3" w:hanging="567"/>
        <w:rPr>
          <w:b/>
          <w:spacing w:val="-2"/>
          <w:sz w:val="24"/>
          <w:szCs w:val="24"/>
        </w:rPr>
      </w:pPr>
      <w:r w:rsidRPr="00E22657">
        <w:rPr>
          <w:b/>
          <w:sz w:val="24"/>
          <w:szCs w:val="24"/>
          <w:lang w:val="id-ID"/>
        </w:rPr>
        <w:t>Anggaran</w:t>
      </w:r>
      <w:r w:rsidRPr="00E22657">
        <w:rPr>
          <w:b/>
          <w:spacing w:val="-4"/>
          <w:sz w:val="24"/>
          <w:szCs w:val="24"/>
          <w:lang w:val="id-ID"/>
        </w:rPr>
        <w:t xml:space="preserve"> </w:t>
      </w:r>
      <w:r w:rsidRPr="00E22657">
        <w:rPr>
          <w:b/>
          <w:sz w:val="24"/>
          <w:szCs w:val="24"/>
          <w:lang w:val="id-ID"/>
        </w:rPr>
        <w:t>Pendapatan</w:t>
      </w:r>
      <w:r w:rsidRPr="00E22657">
        <w:rPr>
          <w:b/>
          <w:spacing w:val="-4"/>
          <w:sz w:val="24"/>
          <w:szCs w:val="24"/>
          <w:lang w:val="id-ID"/>
        </w:rPr>
        <w:t xml:space="preserve"> </w:t>
      </w:r>
      <w:r w:rsidRPr="00E22657">
        <w:rPr>
          <w:b/>
          <w:sz w:val="24"/>
          <w:szCs w:val="24"/>
          <w:lang w:val="id-ID"/>
        </w:rPr>
        <w:t>dan</w:t>
      </w:r>
      <w:r w:rsidRPr="00E22657">
        <w:rPr>
          <w:b/>
          <w:spacing w:val="-3"/>
          <w:sz w:val="24"/>
          <w:szCs w:val="24"/>
          <w:lang w:val="id-ID"/>
        </w:rPr>
        <w:t xml:space="preserve"> </w:t>
      </w:r>
      <w:r w:rsidRPr="00E22657">
        <w:rPr>
          <w:b/>
          <w:sz w:val="24"/>
          <w:szCs w:val="24"/>
          <w:lang w:val="id-ID"/>
        </w:rPr>
        <w:t>Belanja</w:t>
      </w:r>
      <w:r w:rsidRPr="00E22657">
        <w:rPr>
          <w:b/>
          <w:spacing w:val="-4"/>
          <w:sz w:val="24"/>
          <w:szCs w:val="24"/>
          <w:lang w:val="id-ID"/>
        </w:rPr>
        <w:t xml:space="preserve"> </w:t>
      </w:r>
      <w:r w:rsidRPr="00E22657">
        <w:rPr>
          <w:b/>
          <w:sz w:val="24"/>
          <w:szCs w:val="24"/>
          <w:lang w:val="id-ID"/>
        </w:rPr>
        <w:t>Daerah</w:t>
      </w:r>
      <w:r w:rsidRPr="00E22657">
        <w:rPr>
          <w:b/>
          <w:spacing w:val="-3"/>
          <w:sz w:val="24"/>
          <w:szCs w:val="24"/>
          <w:lang w:val="id-ID"/>
        </w:rPr>
        <w:t xml:space="preserve"> </w:t>
      </w:r>
      <w:r w:rsidRPr="00E22657">
        <w:rPr>
          <w:b/>
          <w:spacing w:val="-2"/>
          <w:sz w:val="24"/>
          <w:szCs w:val="24"/>
          <w:lang w:val="id-ID"/>
        </w:rPr>
        <w:t>(APBD)</w:t>
      </w:r>
    </w:p>
    <w:p w:rsidR="00E22657" w:rsidRDefault="00E22657" w:rsidP="00E22657">
      <w:pPr>
        <w:spacing w:line="360" w:lineRule="auto"/>
        <w:ind w:left="284" w:right="3" w:firstLine="567"/>
        <w:jc w:val="both"/>
        <w:rPr>
          <w:sz w:val="24"/>
          <w:szCs w:val="24"/>
        </w:rPr>
      </w:pPr>
      <w:r w:rsidRPr="0025322A">
        <w:rPr>
          <w:sz w:val="24"/>
          <w:szCs w:val="24"/>
          <w:lang w:val="id-ID"/>
        </w:rPr>
        <w:t>Menurut Halim (2007 : 19) Anggaran Pendapatan dan Belanja Daerah dapat didefinisikan sebagai</w:t>
      </w:r>
      <w:r w:rsidRPr="0025322A">
        <w:rPr>
          <w:spacing w:val="-1"/>
          <w:sz w:val="24"/>
          <w:szCs w:val="24"/>
          <w:lang w:val="id-ID"/>
        </w:rPr>
        <w:t xml:space="preserve"> </w:t>
      </w:r>
      <w:r w:rsidRPr="0025322A">
        <w:rPr>
          <w:sz w:val="24"/>
          <w:szCs w:val="24"/>
          <w:lang w:val="id-ID"/>
        </w:rPr>
        <w:t>rencana operasional</w:t>
      </w:r>
      <w:r w:rsidRPr="0025322A">
        <w:rPr>
          <w:spacing w:val="-1"/>
          <w:sz w:val="24"/>
          <w:szCs w:val="24"/>
          <w:lang w:val="id-ID"/>
        </w:rPr>
        <w:t xml:space="preserve"> </w:t>
      </w:r>
      <w:r w:rsidRPr="0025322A">
        <w:rPr>
          <w:sz w:val="24"/>
          <w:szCs w:val="24"/>
          <w:lang w:val="id-ID"/>
        </w:rPr>
        <w:t>keuangan Pemda, dimana pada suatu pihak menggambarkan perkiraan pengeluaran setinggi-tingginya guna</w:t>
      </w:r>
      <w:r w:rsidRPr="0025322A">
        <w:rPr>
          <w:spacing w:val="40"/>
          <w:sz w:val="24"/>
          <w:szCs w:val="24"/>
          <w:lang w:val="id-ID"/>
        </w:rPr>
        <w:t xml:space="preserve"> </w:t>
      </w:r>
      <w:r w:rsidRPr="0025322A">
        <w:rPr>
          <w:sz w:val="24"/>
          <w:szCs w:val="24"/>
          <w:lang w:val="id-ID"/>
        </w:rPr>
        <w:t>membiayai kegiatan-kegiatan dan proyek-proyek daerah selama satu tahun anggaran tertentu, dan dipihak lain menggambarkan perkiraan dan sumber- sumber penerimaan daerah guna mentutupi pengeluaran-pengeluaran yang di maksud.(Labi, 2019)</w:t>
      </w:r>
    </w:p>
    <w:p w:rsidR="00E22657" w:rsidRPr="0025322A" w:rsidRDefault="00E22657" w:rsidP="00E22657">
      <w:pPr>
        <w:pStyle w:val="BodyText"/>
        <w:spacing w:line="360" w:lineRule="auto"/>
        <w:ind w:left="284" w:right="3" w:firstLine="567"/>
        <w:rPr>
          <w:lang w:val="id-ID"/>
        </w:rPr>
      </w:pPr>
      <w:r w:rsidRPr="0025322A">
        <w:rPr>
          <w:lang w:val="id-ID"/>
        </w:rPr>
        <w:t>Menurut Peraturan Menteri Dalam Negeri No 32 Tahun 2008, Anggaran Pendapatan dan Belanja Daerah adalah rencana keuangan tahunan pemerintahan daerah yang dibahas dan disetujui bersama oleh pemerintah daerah dan Dewan Perwakilan Rakyat Daerah (DPRD), dan ditetapkan dengan peraturan daerah. Tahun Anggaran APBD meliputi masa satu tahun, mulai tanggal 1 Januari sampai dengan tanggal 31 Desember. Didasarkan pada Kepmendagri Nomor 29 Tahun 2002 yang telah diperbaharui dengan Permendagri Nomor 13 Tahun 2006, sehingga struktur APBD-nya menjadi sebagai berikut:</w:t>
      </w:r>
    </w:p>
    <w:p w:rsidR="00E22657" w:rsidRPr="00E22657" w:rsidRDefault="00E22657" w:rsidP="00E22657">
      <w:pPr>
        <w:pStyle w:val="ListParagraph"/>
        <w:numPr>
          <w:ilvl w:val="0"/>
          <w:numId w:val="6"/>
        </w:numPr>
        <w:tabs>
          <w:tab w:val="left" w:pos="709"/>
        </w:tabs>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Pendapatan</w:t>
      </w:r>
      <w:r w:rsidRPr="0025322A">
        <w:rPr>
          <w:rFonts w:ascii="Times New Roman" w:hAnsi="Times New Roman" w:cs="Times New Roman"/>
          <w:spacing w:val="-2"/>
          <w:sz w:val="24"/>
          <w:szCs w:val="24"/>
          <w:lang w:val="id-ID"/>
        </w:rPr>
        <w:t xml:space="preserve"> Daerah</w:t>
      </w:r>
    </w:p>
    <w:p w:rsidR="00E22657" w:rsidRPr="00E22657" w:rsidRDefault="00E22657" w:rsidP="00E22657">
      <w:pPr>
        <w:pStyle w:val="ListParagraph"/>
        <w:numPr>
          <w:ilvl w:val="0"/>
          <w:numId w:val="6"/>
        </w:numPr>
        <w:tabs>
          <w:tab w:val="left" w:pos="709"/>
        </w:tabs>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Belanja</w:t>
      </w:r>
      <w:r w:rsidRPr="0025322A">
        <w:rPr>
          <w:rFonts w:ascii="Times New Roman" w:hAnsi="Times New Roman" w:cs="Times New Roman"/>
          <w:spacing w:val="-2"/>
          <w:sz w:val="24"/>
          <w:szCs w:val="24"/>
          <w:lang w:val="id-ID"/>
        </w:rPr>
        <w:t xml:space="preserve"> </w:t>
      </w:r>
      <w:r>
        <w:rPr>
          <w:rFonts w:ascii="Times New Roman" w:hAnsi="Times New Roman" w:cs="Times New Roman"/>
          <w:sz w:val="24"/>
          <w:szCs w:val="24"/>
        </w:rPr>
        <w:t>D</w:t>
      </w:r>
      <w:r w:rsidRPr="0025322A">
        <w:rPr>
          <w:rFonts w:ascii="Times New Roman" w:hAnsi="Times New Roman" w:cs="Times New Roman"/>
          <w:sz w:val="24"/>
          <w:szCs w:val="24"/>
          <w:lang w:val="id-ID"/>
        </w:rPr>
        <w:t>aerah</w:t>
      </w:r>
    </w:p>
    <w:p w:rsidR="00E22657" w:rsidRPr="00E22657" w:rsidRDefault="00E22657" w:rsidP="00E22657">
      <w:pPr>
        <w:pStyle w:val="ListParagraph"/>
        <w:numPr>
          <w:ilvl w:val="0"/>
          <w:numId w:val="6"/>
        </w:numPr>
        <w:tabs>
          <w:tab w:val="left" w:pos="709"/>
        </w:tabs>
        <w:spacing w:line="360" w:lineRule="auto"/>
        <w:ind w:left="709" w:hanging="283"/>
        <w:jc w:val="both"/>
        <w:rPr>
          <w:rFonts w:ascii="Times New Roman" w:hAnsi="Times New Roman" w:cs="Times New Roman"/>
          <w:sz w:val="24"/>
          <w:szCs w:val="24"/>
          <w:lang w:val="id-ID"/>
        </w:rPr>
      </w:pPr>
      <w:r w:rsidRPr="0025322A">
        <w:rPr>
          <w:rFonts w:ascii="Times New Roman" w:hAnsi="Times New Roman" w:cs="Times New Roman"/>
          <w:sz w:val="24"/>
          <w:szCs w:val="24"/>
          <w:lang w:val="id-ID"/>
        </w:rPr>
        <w:t>Pembiayaan Daerah</w:t>
      </w:r>
    </w:p>
    <w:p w:rsidR="00606465" w:rsidRDefault="00606465" w:rsidP="00EC0FF3">
      <w:pPr>
        <w:tabs>
          <w:tab w:val="left" w:pos="-4111"/>
        </w:tabs>
        <w:spacing w:line="360" w:lineRule="auto"/>
        <w:ind w:left="284" w:right="3" w:firstLine="567"/>
        <w:rPr>
          <w:sz w:val="24"/>
          <w:szCs w:val="24"/>
        </w:rPr>
      </w:pPr>
    </w:p>
    <w:p w:rsidR="00EC0FF3" w:rsidRDefault="00EC0FF3" w:rsidP="00EC0FF3">
      <w:pPr>
        <w:tabs>
          <w:tab w:val="left" w:pos="-4111"/>
        </w:tabs>
        <w:spacing w:line="360" w:lineRule="auto"/>
        <w:ind w:left="284" w:right="3"/>
        <w:rPr>
          <w:b/>
          <w:sz w:val="24"/>
          <w:szCs w:val="24"/>
        </w:rPr>
      </w:pPr>
      <w:r w:rsidRPr="00EC0FF3">
        <w:rPr>
          <w:b/>
          <w:sz w:val="24"/>
          <w:szCs w:val="24"/>
        </w:rPr>
        <w:t>3.3</w:t>
      </w:r>
      <w:r>
        <w:rPr>
          <w:b/>
          <w:sz w:val="24"/>
          <w:szCs w:val="24"/>
        </w:rPr>
        <w:t>.</w:t>
      </w:r>
      <w:r w:rsidRPr="00EC0FF3">
        <w:rPr>
          <w:b/>
          <w:sz w:val="24"/>
          <w:szCs w:val="24"/>
        </w:rPr>
        <w:t xml:space="preserve"> </w:t>
      </w:r>
      <w:r>
        <w:rPr>
          <w:b/>
          <w:sz w:val="24"/>
          <w:szCs w:val="24"/>
        </w:rPr>
        <w:t>METODE PENELITIAN</w:t>
      </w:r>
    </w:p>
    <w:p w:rsidR="00EC0FF3" w:rsidRDefault="00EC0FF3" w:rsidP="00EC0FF3">
      <w:pPr>
        <w:tabs>
          <w:tab w:val="left" w:pos="-4111"/>
        </w:tabs>
        <w:spacing w:line="360" w:lineRule="auto"/>
        <w:ind w:left="284" w:right="3" w:firstLine="567"/>
        <w:rPr>
          <w:sz w:val="24"/>
          <w:szCs w:val="24"/>
        </w:rPr>
      </w:pPr>
      <w:r w:rsidRPr="0025322A">
        <w:rPr>
          <w:sz w:val="24"/>
          <w:szCs w:val="24"/>
          <w:lang w:val="id-ID"/>
        </w:rPr>
        <w:t xml:space="preserve">Jenis penelitian yang digunakan dalam penelitian ini adalah penelitian deskriptif kuantitatif. Menurut Sugiyono (2017:8) mengemukakan bahwa penelitian deskriptif merupakan suatu metode yang digunakan untuk menggambarkan atau menganalisis suatu hasil penelitian tetapi tidak digunakan untuk membuat kesimpulan yang lebih luas. Penelitian ini </w:t>
      </w:r>
      <w:r w:rsidRPr="0025322A">
        <w:rPr>
          <w:sz w:val="24"/>
          <w:szCs w:val="24"/>
          <w:lang w:val="id-ID"/>
        </w:rPr>
        <w:lastRenderedPageBreak/>
        <w:t>dimaksudkan untuk menganalisis kinerja keuangan pemerintah Kabupaten Sikka.</w:t>
      </w:r>
    </w:p>
    <w:p w:rsidR="00EC0FF3" w:rsidRDefault="00EC0FF3" w:rsidP="00EC0FF3">
      <w:pPr>
        <w:tabs>
          <w:tab w:val="left" w:pos="-4111"/>
        </w:tabs>
        <w:spacing w:line="360" w:lineRule="auto"/>
        <w:ind w:left="284" w:right="3" w:firstLine="567"/>
        <w:rPr>
          <w:sz w:val="24"/>
          <w:szCs w:val="24"/>
        </w:rPr>
      </w:pPr>
    </w:p>
    <w:p w:rsidR="00EC0FF3" w:rsidRDefault="00EC0FF3" w:rsidP="00EC0FF3">
      <w:pPr>
        <w:tabs>
          <w:tab w:val="left" w:pos="-4111"/>
        </w:tabs>
        <w:spacing w:line="360" w:lineRule="auto"/>
        <w:ind w:left="284" w:right="3"/>
        <w:rPr>
          <w:b/>
          <w:sz w:val="24"/>
          <w:szCs w:val="24"/>
        </w:rPr>
      </w:pPr>
      <w:r w:rsidRPr="00EC0FF3">
        <w:rPr>
          <w:b/>
          <w:sz w:val="24"/>
          <w:szCs w:val="24"/>
        </w:rPr>
        <w:t>4.4. HASIL DAN PEMBAHASAN</w:t>
      </w:r>
    </w:p>
    <w:p w:rsidR="00EC0FF3" w:rsidRDefault="00260788" w:rsidP="00EC0FF3">
      <w:pPr>
        <w:tabs>
          <w:tab w:val="left" w:pos="-4111"/>
        </w:tabs>
        <w:spacing w:line="360" w:lineRule="auto"/>
        <w:ind w:left="284" w:right="3"/>
        <w:rPr>
          <w:b/>
          <w:sz w:val="24"/>
          <w:szCs w:val="24"/>
        </w:rPr>
      </w:pPr>
      <w:r>
        <w:rPr>
          <w:b/>
          <w:sz w:val="24"/>
          <w:szCs w:val="24"/>
        </w:rPr>
        <w:t>Gambaran Umum Lokasi Penelitian</w:t>
      </w:r>
    </w:p>
    <w:p w:rsidR="00260788" w:rsidRDefault="00260788" w:rsidP="00260788">
      <w:pPr>
        <w:tabs>
          <w:tab w:val="left" w:pos="-4111"/>
        </w:tabs>
        <w:spacing w:line="360" w:lineRule="auto"/>
        <w:ind w:left="284" w:right="3" w:firstLine="567"/>
        <w:jc w:val="both"/>
        <w:rPr>
          <w:sz w:val="24"/>
          <w:szCs w:val="24"/>
        </w:rPr>
      </w:pPr>
      <w:r w:rsidRPr="00260788">
        <w:rPr>
          <w:sz w:val="24"/>
          <w:szCs w:val="24"/>
          <w:lang w:val="id-ID"/>
        </w:rPr>
        <w:t xml:space="preserve">Dahulu Kabupaten Sikka merupakan sebuah </w:t>
      </w:r>
      <w:hyperlink r:id="rId10" w:tooltip="Onderafdeling" w:history="1">
        <w:r w:rsidRPr="00260788">
          <w:rPr>
            <w:rStyle w:val="Hyperlink"/>
            <w:color w:val="auto"/>
            <w:u w:val="none"/>
            <w:lang w:val="id-ID"/>
          </w:rPr>
          <w:t>Onderafdeling</w:t>
        </w:r>
      </w:hyperlink>
      <w:r w:rsidRPr="00260788">
        <w:rPr>
          <w:sz w:val="24"/>
          <w:szCs w:val="24"/>
          <w:lang w:val="id-ID"/>
        </w:rPr>
        <w:t xml:space="preserve"> dan kemudian menjadi </w:t>
      </w:r>
      <w:hyperlink r:id="rId11" w:tooltip="Swapraja" w:history="1">
        <w:r w:rsidRPr="00260788">
          <w:rPr>
            <w:rStyle w:val="Hyperlink"/>
            <w:color w:val="auto"/>
            <w:u w:val="none"/>
            <w:lang w:val="id-ID"/>
          </w:rPr>
          <w:t>Swapraja</w:t>
        </w:r>
      </w:hyperlink>
      <w:r w:rsidRPr="00260788">
        <w:rPr>
          <w:sz w:val="24"/>
          <w:szCs w:val="24"/>
          <w:lang w:val="id-ID"/>
        </w:rPr>
        <w:t xml:space="preserve"> yang dipimpin oleh 12 </w:t>
      </w:r>
      <w:hyperlink r:id="rId12" w:tooltip="Raja" w:history="1">
        <w:r w:rsidRPr="00260788">
          <w:rPr>
            <w:rStyle w:val="Hyperlink"/>
            <w:color w:val="auto"/>
            <w:u w:val="none"/>
            <w:lang w:val="id-ID"/>
          </w:rPr>
          <w:t>raja</w:t>
        </w:r>
      </w:hyperlink>
      <w:r w:rsidRPr="00260788">
        <w:rPr>
          <w:sz w:val="24"/>
          <w:szCs w:val="24"/>
          <w:lang w:val="id-ID"/>
        </w:rPr>
        <w:t xml:space="preserve"> dan </w:t>
      </w:r>
      <w:hyperlink r:id="rId13" w:tooltip="Ratu" w:history="1">
        <w:r w:rsidRPr="00260788">
          <w:rPr>
            <w:rStyle w:val="Hyperlink"/>
            <w:color w:val="auto"/>
            <w:u w:val="none"/>
            <w:lang w:val="id-ID"/>
          </w:rPr>
          <w:t>ratu</w:t>
        </w:r>
      </w:hyperlink>
      <w:r w:rsidRPr="00260788">
        <w:rPr>
          <w:sz w:val="24"/>
          <w:szCs w:val="24"/>
          <w:lang w:val="id-ID"/>
        </w:rPr>
        <w:t xml:space="preserve"> secara turun temurun. Yakni sejak pemerintahan </w:t>
      </w:r>
      <w:hyperlink r:id="rId14" w:tooltip="Portugis" w:history="1">
        <w:r w:rsidRPr="00260788">
          <w:rPr>
            <w:rStyle w:val="Hyperlink"/>
            <w:color w:val="auto"/>
            <w:u w:val="none"/>
            <w:lang w:val="id-ID"/>
          </w:rPr>
          <w:t>Portugis</w:t>
        </w:r>
      </w:hyperlink>
      <w:r w:rsidRPr="00260788">
        <w:rPr>
          <w:sz w:val="24"/>
          <w:szCs w:val="24"/>
          <w:lang w:val="id-ID"/>
        </w:rPr>
        <w:t xml:space="preserve"> saat dipimpin oleh Raja Don Alesu Ximenes da Silva hingga masa pemerintahan </w:t>
      </w:r>
      <w:hyperlink r:id="rId15" w:tooltip="Belanda" w:history="1">
        <w:r w:rsidRPr="00260788">
          <w:rPr>
            <w:rStyle w:val="Hyperlink"/>
            <w:color w:val="auto"/>
            <w:u w:val="none"/>
            <w:lang w:val="id-ID"/>
          </w:rPr>
          <w:t>Belanda</w:t>
        </w:r>
      </w:hyperlink>
      <w:r w:rsidRPr="00260788">
        <w:rPr>
          <w:sz w:val="24"/>
          <w:szCs w:val="24"/>
          <w:lang w:val="id-ID"/>
        </w:rPr>
        <w:t xml:space="preserve"> oleh Raja Andreas Djati da Silva pada tahun 1874. Saat kepemimpinan Raja J. Nong Meak da Silva pada tahun 1902 sistem pemerintahan Swapraja Sikka diubah dengan sistem </w:t>
      </w:r>
      <w:hyperlink r:id="rId16" w:tooltip="Desentralisasi" w:history="1">
        <w:r w:rsidRPr="00260788">
          <w:rPr>
            <w:rStyle w:val="Hyperlink"/>
            <w:color w:val="auto"/>
            <w:u w:val="none"/>
            <w:lang w:val="id-ID"/>
          </w:rPr>
          <w:t>Desentralisasi</w:t>
        </w:r>
      </w:hyperlink>
      <w:r w:rsidRPr="00260788">
        <w:rPr>
          <w:sz w:val="24"/>
          <w:szCs w:val="24"/>
          <w:lang w:val="id-ID"/>
        </w:rPr>
        <w:t xml:space="preserve">. Hingga kemudian berlakunya Undang - undang nomor 69 tahun 1958 tentang pembentukan daerah tingkat I Bali, Nusa Tenggara Barat dan Nusa Tenggara Timur maka pada tanggal 1 Maret 1958, daerah Swapraja Sikka dijadikan </w:t>
      </w:r>
      <w:hyperlink r:id="rId17" w:tooltip="Daerah Tingkat II" w:history="1">
        <w:r w:rsidRPr="00260788">
          <w:rPr>
            <w:rStyle w:val="Hyperlink"/>
            <w:color w:val="auto"/>
            <w:u w:val="none"/>
            <w:lang w:val="id-ID"/>
          </w:rPr>
          <w:t>Daerah Tingkat II</w:t>
        </w:r>
      </w:hyperlink>
      <w:r w:rsidRPr="00260788">
        <w:rPr>
          <w:sz w:val="24"/>
          <w:szCs w:val="24"/>
          <w:lang w:val="id-ID"/>
        </w:rPr>
        <w:t xml:space="preserve"> dengan ibu kotanya </w:t>
      </w:r>
      <w:hyperlink r:id="rId18" w:tooltip="Maumere" w:history="1">
        <w:r w:rsidRPr="00260788">
          <w:rPr>
            <w:rStyle w:val="Hyperlink"/>
            <w:color w:val="auto"/>
            <w:u w:val="none"/>
            <w:lang w:val="id-ID"/>
          </w:rPr>
          <w:t>Maumere</w:t>
        </w:r>
      </w:hyperlink>
      <w:r w:rsidRPr="00260788">
        <w:rPr>
          <w:sz w:val="24"/>
          <w:szCs w:val="24"/>
          <w:lang w:val="id-ID"/>
        </w:rPr>
        <w:t xml:space="preserve"> dengan kepala daerah pertama pada masa itu adalah D. P. C. Ximenes da Silva. Penyelengaraan pemerintahannya di dasarkan atas Undang - undang nomor I tahun 1957 tentang pokok - pokok pemerintahan daerah. Pada tahun 1967 daerah tingkat II Swapraja Sikka di ganti namanya menjadi Kabupaten Sikka dengan kepala daerahnya Laurensius Say.</w:t>
      </w:r>
    </w:p>
    <w:p w:rsidR="00260788" w:rsidRPr="00260788" w:rsidRDefault="00260788" w:rsidP="00260788">
      <w:pPr>
        <w:tabs>
          <w:tab w:val="left" w:pos="-4111"/>
        </w:tabs>
        <w:spacing w:line="360" w:lineRule="auto"/>
        <w:ind w:left="284" w:right="3" w:firstLine="567"/>
        <w:jc w:val="both"/>
        <w:rPr>
          <w:sz w:val="24"/>
          <w:szCs w:val="24"/>
          <w:lang w:val="id-ID"/>
        </w:rPr>
      </w:pPr>
      <w:r w:rsidRPr="00260788">
        <w:rPr>
          <w:sz w:val="24"/>
          <w:szCs w:val="24"/>
          <w:lang w:val="id-ID"/>
        </w:rPr>
        <w:t>Secara geografis, luas wilayah Kabupaten Sikka 7.553,24 Km² terdiri atas luas daratan (</w:t>
      </w:r>
      <w:hyperlink r:id="rId19" w:tooltip="Pulau Flores" w:history="1">
        <w:r w:rsidRPr="00260788">
          <w:rPr>
            <w:rStyle w:val="Hyperlink"/>
            <w:color w:val="auto"/>
            <w:u w:val="none"/>
            <w:lang w:val="id-ID"/>
          </w:rPr>
          <w:t>Pulau Flores</w:t>
        </w:r>
      </w:hyperlink>
      <w:r w:rsidRPr="00260788">
        <w:rPr>
          <w:sz w:val="24"/>
          <w:szCs w:val="24"/>
          <w:lang w:val="id-ID"/>
        </w:rPr>
        <w:t>) 1.614,80 km² dan pulau-pulau kecil sebanyak 1</w:t>
      </w:r>
      <w:r w:rsidRPr="00260788">
        <w:rPr>
          <w:sz w:val="24"/>
          <w:szCs w:val="24"/>
        </w:rPr>
        <w:t xml:space="preserve">8 </w:t>
      </w:r>
      <w:r w:rsidRPr="00260788">
        <w:rPr>
          <w:sz w:val="24"/>
          <w:szCs w:val="24"/>
          <w:lang w:val="id-ID"/>
        </w:rPr>
        <w:t xml:space="preserve">buah 117,11 km² serta luas lautan 5.821,33 Km². Luas daratan Kabupaten Sikka dibandingkan dengan luas wilayah Provinsi </w:t>
      </w:r>
      <w:hyperlink r:id="rId20" w:tooltip="Nusa Tenggara Timur" w:history="1">
        <w:r w:rsidRPr="00260788">
          <w:rPr>
            <w:rStyle w:val="Hyperlink"/>
            <w:color w:val="auto"/>
            <w:u w:val="none"/>
            <w:lang w:val="id-ID"/>
          </w:rPr>
          <w:t>Nusa Tenggara Timur</w:t>
        </w:r>
      </w:hyperlink>
      <w:r w:rsidRPr="00260788">
        <w:rPr>
          <w:sz w:val="24"/>
          <w:szCs w:val="24"/>
          <w:lang w:val="id-ID"/>
        </w:rPr>
        <w:t xml:space="preserve"> maka hanya sebesar 3,66% dari luas wilayah NTT atau seluas 47.349,91 km². Kabupaten Sikka terletak di antara 8°22'–8°50' Lintang Selatan dan 121°55'40"–122°41'30" Bujur Timur.</w:t>
      </w:r>
    </w:p>
    <w:p w:rsidR="00260788" w:rsidRDefault="00260788" w:rsidP="00260788">
      <w:pPr>
        <w:tabs>
          <w:tab w:val="left" w:pos="-4111"/>
        </w:tabs>
        <w:spacing w:line="360" w:lineRule="auto"/>
        <w:ind w:left="284" w:right="3" w:firstLine="567"/>
        <w:jc w:val="both"/>
        <w:rPr>
          <w:sz w:val="24"/>
          <w:szCs w:val="24"/>
        </w:rPr>
      </w:pPr>
      <w:r w:rsidRPr="00260788">
        <w:rPr>
          <w:sz w:val="24"/>
          <w:szCs w:val="24"/>
          <w:lang w:val="id-ID"/>
        </w:rPr>
        <w:t xml:space="preserve">Keadaan topografi sebagian besar berbukit, bergunung, dan berlembah dengan lereng-lereng yang curam yang umumnya terletak di daerah pantai. </w:t>
      </w:r>
      <w:r w:rsidRPr="00D14D9B">
        <w:rPr>
          <w:sz w:val="24"/>
          <w:szCs w:val="24"/>
          <w:lang w:val="id-ID"/>
        </w:rPr>
        <w:t>Topografi dengan ketinggian 100-500 mdpl, yaitu seluas 48.171 ha atau sekitar 27,81% dari total luas wilayah Kabupaten Sikka, merupakan wilayah lereng atau kaki gunung dan perbukitan yang juga merupakan daerah peralihan dari dataran rendah ke dataran tinggi atau pegunungan. Sementara itu, topografi dengan ketinggian 500–1000 m dpl, yaitu seluas 70.216 ha atau sekitar 40,54% dari total luas wilayah Kabupaten Sikka, yang merupakan daerah pegunungan. Selanjutnya, topografi dengan ketinggian lebih dari 1</w:t>
      </w:r>
      <w:r>
        <w:rPr>
          <w:sz w:val="24"/>
          <w:szCs w:val="24"/>
        </w:rPr>
        <w:t>.</w:t>
      </w:r>
      <w:r w:rsidRPr="00D14D9B">
        <w:rPr>
          <w:sz w:val="24"/>
          <w:szCs w:val="24"/>
          <w:lang w:val="id-ID"/>
        </w:rPr>
        <w:t xml:space="preserve">000 m dpl, yaitu seluas 4.098 ha atau sekitar 2,37% dari total luas wilayah Kabupaten Sikka, yang merupakan daerah pegunungan atau dataran tinggi dan hanya </w:t>
      </w:r>
      <w:r w:rsidRPr="00D14D9B">
        <w:rPr>
          <w:sz w:val="24"/>
          <w:szCs w:val="24"/>
          <w:lang w:val="id-ID"/>
        </w:rPr>
        <w:lastRenderedPageBreak/>
        <w:t>terdapat di beberapa kecamatan saja.</w:t>
      </w:r>
    </w:p>
    <w:p w:rsidR="00260788" w:rsidRDefault="00260788" w:rsidP="00260788">
      <w:pPr>
        <w:tabs>
          <w:tab w:val="left" w:pos="-4111"/>
        </w:tabs>
        <w:spacing w:line="360" w:lineRule="auto"/>
        <w:ind w:left="284" w:right="3" w:firstLine="567"/>
        <w:jc w:val="both"/>
        <w:rPr>
          <w:sz w:val="24"/>
          <w:szCs w:val="24"/>
        </w:rPr>
      </w:pPr>
    </w:p>
    <w:p w:rsidR="00260788" w:rsidRDefault="00260788" w:rsidP="00260788">
      <w:pPr>
        <w:tabs>
          <w:tab w:val="left" w:pos="-4111"/>
        </w:tabs>
        <w:spacing w:line="360" w:lineRule="auto"/>
        <w:ind w:left="284" w:right="3"/>
        <w:jc w:val="both"/>
        <w:rPr>
          <w:b/>
          <w:sz w:val="24"/>
          <w:szCs w:val="24"/>
        </w:rPr>
      </w:pPr>
      <w:r w:rsidRPr="00260788">
        <w:rPr>
          <w:b/>
          <w:sz w:val="24"/>
          <w:szCs w:val="24"/>
        </w:rPr>
        <w:t xml:space="preserve">Hasil </w:t>
      </w:r>
      <w:r w:rsidR="00637C98">
        <w:rPr>
          <w:b/>
          <w:sz w:val="24"/>
          <w:szCs w:val="24"/>
        </w:rPr>
        <w:t>Penelitian</w:t>
      </w:r>
    </w:p>
    <w:p w:rsidR="00E61DE3" w:rsidRPr="00B65EE7" w:rsidRDefault="00E61DE3" w:rsidP="005F06DF">
      <w:pPr>
        <w:pStyle w:val="BodyText"/>
        <w:spacing w:line="360" w:lineRule="auto"/>
        <w:ind w:left="284" w:firstLine="567"/>
        <w:rPr>
          <w:lang w:val="id-ID"/>
        </w:rPr>
      </w:pPr>
      <w:r w:rsidRPr="00B65EE7">
        <w:rPr>
          <w:lang w:val="id-ID"/>
        </w:rPr>
        <w:t>Analisis Kinerja Keuangan Daerah Pemerintah Kabupaten Sikka dalam penelitian ini adalah suatu proses penilaian mengenai tingkat kemajuan pencapaian pelaksanaan pekerjaan/kegiatan Pemerintah Kabupaten Sikka dalam bidang keuangan untuk kurun waktu 2019-2023. Rasio yang digunakan oleh peneliti dalam menganalisis Kinerja Keuangan Daerah Pemerintah Kabupaten Sikka</w:t>
      </w:r>
      <w:r w:rsidRPr="00B65EE7">
        <w:rPr>
          <w:spacing w:val="-1"/>
          <w:lang w:val="id-ID"/>
        </w:rPr>
        <w:t xml:space="preserve"> </w:t>
      </w:r>
      <w:r w:rsidRPr="00B65EE7">
        <w:rPr>
          <w:lang w:val="id-ID"/>
        </w:rPr>
        <w:t>pada penelitian ini</w:t>
      </w:r>
      <w:r w:rsidRPr="00B65EE7">
        <w:rPr>
          <w:spacing w:val="-5"/>
          <w:lang w:val="id-ID"/>
        </w:rPr>
        <w:t xml:space="preserve"> </w:t>
      </w:r>
      <w:r w:rsidRPr="00B65EE7">
        <w:rPr>
          <w:lang w:val="id-ID"/>
        </w:rPr>
        <w:t>adalah:</w:t>
      </w:r>
      <w:r w:rsidRPr="00B65EE7">
        <w:rPr>
          <w:spacing w:val="-1"/>
          <w:lang w:val="id-ID"/>
        </w:rPr>
        <w:t xml:space="preserve"> </w:t>
      </w:r>
      <w:r w:rsidRPr="00B65EE7">
        <w:rPr>
          <w:lang w:val="id-ID"/>
        </w:rPr>
        <w:t>Rasio Kemandirian,</w:t>
      </w:r>
      <w:r w:rsidRPr="00B65EE7">
        <w:rPr>
          <w:spacing w:val="-1"/>
          <w:lang w:val="id-ID"/>
        </w:rPr>
        <w:t xml:space="preserve"> </w:t>
      </w:r>
      <w:r w:rsidRPr="00B65EE7">
        <w:rPr>
          <w:lang w:val="id-ID"/>
        </w:rPr>
        <w:t>Rasio Efektivitas,</w:t>
      </w:r>
      <w:r w:rsidRPr="00B65EE7">
        <w:rPr>
          <w:spacing w:val="-1"/>
          <w:lang w:val="id-ID"/>
        </w:rPr>
        <w:t xml:space="preserve"> </w:t>
      </w:r>
      <w:r w:rsidRPr="00B65EE7">
        <w:rPr>
          <w:lang w:val="id-ID"/>
        </w:rPr>
        <w:t>Rasio Aktivitas, dan Rasio Pertumbuhan. Data yang digunakan dalam melakukan penelitian</w:t>
      </w:r>
      <w:r w:rsidRPr="00B65EE7">
        <w:rPr>
          <w:spacing w:val="62"/>
          <w:w w:val="150"/>
          <w:lang w:val="id-ID"/>
        </w:rPr>
        <w:t xml:space="preserve"> </w:t>
      </w:r>
      <w:r w:rsidRPr="00B65EE7">
        <w:rPr>
          <w:lang w:val="id-ID"/>
        </w:rPr>
        <w:t>ini</w:t>
      </w:r>
      <w:r w:rsidRPr="00B65EE7">
        <w:rPr>
          <w:spacing w:val="52"/>
          <w:w w:val="150"/>
          <w:lang w:val="id-ID"/>
        </w:rPr>
        <w:t xml:space="preserve"> </w:t>
      </w:r>
      <w:r w:rsidRPr="00B65EE7">
        <w:rPr>
          <w:lang w:val="id-ID"/>
        </w:rPr>
        <w:t>adalah</w:t>
      </w:r>
      <w:r w:rsidRPr="00B65EE7">
        <w:rPr>
          <w:spacing w:val="58"/>
          <w:w w:val="150"/>
          <w:lang w:val="id-ID"/>
        </w:rPr>
        <w:t xml:space="preserve"> </w:t>
      </w:r>
      <w:r w:rsidRPr="00B65EE7">
        <w:rPr>
          <w:lang w:val="id-ID"/>
        </w:rPr>
        <w:t>Laporan</w:t>
      </w:r>
      <w:r w:rsidRPr="00B65EE7">
        <w:rPr>
          <w:spacing w:val="55"/>
          <w:w w:val="150"/>
          <w:lang w:val="id-ID"/>
        </w:rPr>
        <w:t xml:space="preserve"> </w:t>
      </w:r>
      <w:r w:rsidRPr="00B65EE7">
        <w:rPr>
          <w:lang w:val="id-ID"/>
        </w:rPr>
        <w:t>Realisasi</w:t>
      </w:r>
      <w:r w:rsidRPr="00B65EE7">
        <w:rPr>
          <w:spacing w:val="52"/>
          <w:w w:val="150"/>
          <w:lang w:val="id-ID"/>
        </w:rPr>
        <w:t xml:space="preserve"> </w:t>
      </w:r>
      <w:r w:rsidRPr="00B65EE7">
        <w:rPr>
          <w:lang w:val="id-ID"/>
        </w:rPr>
        <w:t>Anggaran</w:t>
      </w:r>
      <w:r w:rsidRPr="00B65EE7">
        <w:rPr>
          <w:spacing w:val="55"/>
          <w:w w:val="150"/>
          <w:lang w:val="id-ID"/>
        </w:rPr>
        <w:t xml:space="preserve"> </w:t>
      </w:r>
      <w:r w:rsidRPr="00B65EE7">
        <w:rPr>
          <w:lang w:val="id-ID"/>
        </w:rPr>
        <w:t>dalam</w:t>
      </w:r>
      <w:r w:rsidRPr="00B65EE7">
        <w:rPr>
          <w:spacing w:val="58"/>
          <w:w w:val="150"/>
          <w:lang w:val="id-ID"/>
        </w:rPr>
        <w:t xml:space="preserve"> </w:t>
      </w:r>
      <w:r w:rsidRPr="00B65EE7">
        <w:rPr>
          <w:lang w:val="id-ID"/>
        </w:rPr>
        <w:t>APBD.</w:t>
      </w:r>
      <w:r w:rsidRPr="00B65EE7">
        <w:rPr>
          <w:spacing w:val="66"/>
          <w:w w:val="150"/>
          <w:lang w:val="id-ID"/>
        </w:rPr>
        <w:t xml:space="preserve"> </w:t>
      </w:r>
      <w:r w:rsidRPr="00B65EE7">
        <w:rPr>
          <w:lang w:val="id-ID"/>
        </w:rPr>
        <w:t>Dari</w:t>
      </w:r>
      <w:r w:rsidRPr="00B65EE7">
        <w:rPr>
          <w:spacing w:val="52"/>
          <w:w w:val="150"/>
          <w:lang w:val="id-ID"/>
        </w:rPr>
        <w:t xml:space="preserve"> </w:t>
      </w:r>
      <w:r w:rsidRPr="00B65EE7">
        <w:rPr>
          <w:spacing w:val="-4"/>
          <w:lang w:val="id-ID"/>
        </w:rPr>
        <w:t xml:space="preserve">data </w:t>
      </w:r>
      <w:r w:rsidRPr="00B65EE7">
        <w:rPr>
          <w:lang w:val="id-ID"/>
        </w:rPr>
        <w:t>tersebut</w:t>
      </w:r>
      <w:r w:rsidRPr="00B65EE7">
        <w:rPr>
          <w:spacing w:val="80"/>
          <w:lang w:val="id-ID"/>
        </w:rPr>
        <w:t xml:space="preserve"> </w:t>
      </w:r>
      <w:r w:rsidRPr="00B65EE7">
        <w:rPr>
          <w:lang w:val="id-ID"/>
        </w:rPr>
        <w:t>akan</w:t>
      </w:r>
      <w:r w:rsidRPr="00B65EE7">
        <w:rPr>
          <w:spacing w:val="80"/>
          <w:lang w:val="id-ID"/>
        </w:rPr>
        <w:t xml:space="preserve"> </w:t>
      </w:r>
      <w:r w:rsidRPr="00B65EE7">
        <w:rPr>
          <w:lang w:val="id-ID"/>
        </w:rPr>
        <w:t>dapat</w:t>
      </w:r>
      <w:r w:rsidRPr="00B65EE7">
        <w:rPr>
          <w:spacing w:val="80"/>
          <w:lang w:val="id-ID"/>
        </w:rPr>
        <w:t xml:space="preserve"> </w:t>
      </w:r>
      <w:r w:rsidRPr="00B65EE7">
        <w:rPr>
          <w:lang w:val="id-ID"/>
        </w:rPr>
        <w:t>diketahui</w:t>
      </w:r>
      <w:r w:rsidRPr="00B65EE7">
        <w:rPr>
          <w:spacing w:val="80"/>
          <w:lang w:val="id-ID"/>
        </w:rPr>
        <w:t xml:space="preserve"> </w:t>
      </w:r>
      <w:r w:rsidRPr="00B65EE7">
        <w:rPr>
          <w:lang w:val="id-ID"/>
        </w:rPr>
        <w:t>kinerja</w:t>
      </w:r>
      <w:r w:rsidRPr="00B65EE7">
        <w:rPr>
          <w:spacing w:val="80"/>
          <w:lang w:val="id-ID"/>
        </w:rPr>
        <w:t xml:space="preserve"> </w:t>
      </w:r>
      <w:r w:rsidRPr="00B65EE7">
        <w:rPr>
          <w:lang w:val="id-ID"/>
        </w:rPr>
        <w:t>keuangan</w:t>
      </w:r>
      <w:r w:rsidRPr="00B65EE7">
        <w:rPr>
          <w:spacing w:val="80"/>
          <w:lang w:val="id-ID"/>
        </w:rPr>
        <w:t xml:space="preserve"> </w:t>
      </w:r>
      <w:r w:rsidRPr="00B65EE7">
        <w:rPr>
          <w:lang w:val="id-ID"/>
        </w:rPr>
        <w:t>daerah</w:t>
      </w:r>
      <w:r w:rsidRPr="00B65EE7">
        <w:rPr>
          <w:spacing w:val="80"/>
          <w:lang w:val="id-ID"/>
        </w:rPr>
        <w:t xml:space="preserve"> </w:t>
      </w:r>
      <w:r w:rsidRPr="00B65EE7">
        <w:rPr>
          <w:lang w:val="id-ID"/>
        </w:rPr>
        <w:t>Pemerintah</w:t>
      </w:r>
      <w:r w:rsidRPr="00B65EE7">
        <w:rPr>
          <w:spacing w:val="80"/>
          <w:lang w:val="id-ID"/>
        </w:rPr>
        <w:t xml:space="preserve"> </w:t>
      </w:r>
      <w:r w:rsidRPr="00B65EE7">
        <w:rPr>
          <w:lang w:val="id-ID"/>
        </w:rPr>
        <w:t>Kabupaten Sikka. Adapun hasil dari analisis rasio tersebut adalah :</w:t>
      </w:r>
    </w:p>
    <w:p w:rsidR="00E61DE3" w:rsidRPr="00E61DE3" w:rsidRDefault="00E61DE3" w:rsidP="008B4E27">
      <w:pPr>
        <w:pStyle w:val="Heading4"/>
        <w:keepNext w:val="0"/>
        <w:keepLines w:val="0"/>
        <w:numPr>
          <w:ilvl w:val="0"/>
          <w:numId w:val="7"/>
        </w:numPr>
        <w:tabs>
          <w:tab w:val="left" w:pos="567"/>
        </w:tabs>
        <w:adjustRightInd w:val="0"/>
        <w:spacing w:before="2" w:line="360" w:lineRule="auto"/>
        <w:ind w:left="284" w:firstLine="0"/>
        <w:jc w:val="both"/>
        <w:textAlignment w:val="baseline"/>
        <w:rPr>
          <w:rFonts w:ascii="Times New Roman" w:hAnsi="Times New Roman" w:cs="Times New Roman"/>
          <w:b w:val="0"/>
          <w:i w:val="0"/>
          <w:color w:val="212121"/>
          <w:sz w:val="24"/>
          <w:szCs w:val="24"/>
          <w:lang w:val="id-ID"/>
        </w:rPr>
      </w:pPr>
      <w:r w:rsidRPr="00E61DE3">
        <w:rPr>
          <w:rFonts w:ascii="Times New Roman" w:hAnsi="Times New Roman" w:cs="Times New Roman"/>
          <w:b w:val="0"/>
          <w:i w:val="0"/>
          <w:color w:val="212121"/>
          <w:sz w:val="24"/>
          <w:szCs w:val="24"/>
          <w:lang w:val="id-ID"/>
        </w:rPr>
        <w:t>Rasio</w:t>
      </w:r>
      <w:r w:rsidRPr="00E61DE3">
        <w:rPr>
          <w:rFonts w:ascii="Times New Roman" w:hAnsi="Times New Roman" w:cs="Times New Roman"/>
          <w:b w:val="0"/>
          <w:i w:val="0"/>
          <w:color w:val="212121"/>
          <w:spacing w:val="-5"/>
          <w:sz w:val="24"/>
          <w:szCs w:val="24"/>
          <w:lang w:val="id-ID"/>
        </w:rPr>
        <w:t xml:space="preserve"> </w:t>
      </w:r>
      <w:r w:rsidRPr="00E61DE3">
        <w:rPr>
          <w:rFonts w:ascii="Times New Roman" w:hAnsi="Times New Roman" w:cs="Times New Roman"/>
          <w:b w:val="0"/>
          <w:i w:val="0"/>
          <w:color w:val="212121"/>
          <w:sz w:val="24"/>
          <w:szCs w:val="24"/>
          <w:lang w:val="id-ID"/>
        </w:rPr>
        <w:t>Kemandirian</w:t>
      </w:r>
      <w:r w:rsidRPr="00E61DE3">
        <w:rPr>
          <w:rFonts w:ascii="Times New Roman" w:hAnsi="Times New Roman" w:cs="Times New Roman"/>
          <w:b w:val="0"/>
          <w:i w:val="0"/>
          <w:color w:val="212121"/>
          <w:spacing w:val="-5"/>
          <w:sz w:val="24"/>
          <w:szCs w:val="24"/>
          <w:lang w:val="id-ID"/>
        </w:rPr>
        <w:t xml:space="preserve"> </w:t>
      </w:r>
      <w:r w:rsidRPr="00E61DE3">
        <w:rPr>
          <w:rFonts w:ascii="Times New Roman" w:hAnsi="Times New Roman" w:cs="Times New Roman"/>
          <w:b w:val="0"/>
          <w:i w:val="0"/>
          <w:color w:val="212121"/>
          <w:sz w:val="24"/>
          <w:szCs w:val="24"/>
          <w:lang w:val="id-ID"/>
        </w:rPr>
        <w:t>Keuangan</w:t>
      </w:r>
      <w:r w:rsidRPr="00E61DE3">
        <w:rPr>
          <w:rFonts w:ascii="Times New Roman" w:hAnsi="Times New Roman" w:cs="Times New Roman"/>
          <w:b w:val="0"/>
          <w:i w:val="0"/>
          <w:color w:val="212121"/>
          <w:spacing w:val="-4"/>
          <w:sz w:val="24"/>
          <w:szCs w:val="24"/>
          <w:lang w:val="id-ID"/>
        </w:rPr>
        <w:t xml:space="preserve"> </w:t>
      </w:r>
      <w:r w:rsidRPr="00E61DE3">
        <w:rPr>
          <w:rFonts w:ascii="Times New Roman" w:hAnsi="Times New Roman" w:cs="Times New Roman"/>
          <w:b w:val="0"/>
          <w:i w:val="0"/>
          <w:color w:val="212121"/>
          <w:spacing w:val="-2"/>
          <w:sz w:val="24"/>
          <w:szCs w:val="24"/>
          <w:lang w:val="id-ID"/>
        </w:rPr>
        <w:t>Daerah</w:t>
      </w:r>
    </w:p>
    <w:p w:rsidR="00E61DE3" w:rsidRPr="00B65EE7" w:rsidRDefault="00E61DE3" w:rsidP="00A245BE">
      <w:pPr>
        <w:pStyle w:val="BodyText"/>
        <w:spacing w:before="1" w:line="360" w:lineRule="auto"/>
        <w:ind w:left="284" w:firstLine="567"/>
        <w:rPr>
          <w:lang w:val="id-ID"/>
        </w:rPr>
      </w:pPr>
      <w:r w:rsidRPr="00B65EE7">
        <w:rPr>
          <w:color w:val="212121"/>
          <w:lang w:val="id-ID"/>
        </w:rPr>
        <w:t>Tingkat kemandirian keuangan daerah menggambarkan kemampuan Pemerintah Daerah menanggung sendiri kegiatan pemerintah, pelayanan</w:t>
      </w:r>
      <w:r w:rsidRPr="00B65EE7">
        <w:rPr>
          <w:color w:val="212121"/>
          <w:spacing w:val="80"/>
          <w:lang w:val="id-ID"/>
        </w:rPr>
        <w:t xml:space="preserve"> </w:t>
      </w:r>
      <w:r w:rsidRPr="00B65EE7">
        <w:rPr>
          <w:color w:val="212121"/>
          <w:lang w:val="id-ID"/>
        </w:rPr>
        <w:t>kepada masyarakat yang telah membayar pajak dan retribusi dan pembangunan dengan sumber pendapatan yang dibutuhkan oleh daerah. Dasar</w:t>
      </w:r>
      <w:r w:rsidRPr="00B65EE7">
        <w:rPr>
          <w:color w:val="212121"/>
          <w:spacing w:val="80"/>
          <w:lang w:val="id-ID"/>
        </w:rPr>
        <w:t xml:space="preserve"> </w:t>
      </w:r>
      <w:r w:rsidRPr="00B65EE7">
        <w:rPr>
          <w:color w:val="212121"/>
          <w:lang w:val="id-ID"/>
        </w:rPr>
        <w:t>perhitungannya yaitu: (Ropa, 2016)</w:t>
      </w:r>
    </w:p>
    <w:p w:rsidR="00E61DE3" w:rsidRDefault="00E61DE3" w:rsidP="00A245BE">
      <w:pPr>
        <w:pStyle w:val="BodyText"/>
        <w:spacing w:line="360" w:lineRule="auto"/>
        <w:ind w:left="284" w:firstLine="567"/>
        <w:rPr>
          <w:color w:val="212121"/>
        </w:rPr>
      </w:pPr>
      <w:r>
        <w:rPr>
          <w:color w:val="212121"/>
        </w:rPr>
        <w:tab/>
      </w:r>
      <w:r>
        <w:rPr>
          <w:color w:val="212121"/>
        </w:rPr>
        <w:tab/>
      </w:r>
      <w:r>
        <w:rPr>
          <w:color w:val="212121"/>
        </w:rPr>
        <w:tab/>
      </w:r>
      <w:r>
        <w:rPr>
          <w:color w:val="212121"/>
        </w:rPr>
        <w:tab/>
        <w:t>Pendapatan Asli Daerah (PAD)</w:t>
      </w:r>
    </w:p>
    <w:p w:rsidR="00E61DE3" w:rsidRDefault="00E61DE3" w:rsidP="00A245BE">
      <w:pPr>
        <w:pStyle w:val="BodyText"/>
        <w:spacing w:line="360" w:lineRule="auto"/>
        <w:ind w:left="284" w:firstLine="567"/>
        <w:rPr>
          <w:color w:val="212121"/>
        </w:rPr>
      </w:pPr>
      <w:r>
        <w:rPr>
          <w:noProof/>
          <w:color w:val="212121"/>
        </w:rPr>
        <mc:AlternateContent>
          <mc:Choice Requires="wps">
            <w:drawing>
              <wp:anchor distT="0" distB="0" distL="114300" distR="114300" simplePos="0" relativeHeight="251663360" behindDoc="0" locked="0" layoutInCell="1" allowOverlap="1" wp14:anchorId="42C8779D" wp14:editId="1FA18CBE">
                <wp:simplePos x="0" y="0"/>
                <wp:positionH relativeFrom="column">
                  <wp:posOffset>2163445</wp:posOffset>
                </wp:positionH>
                <wp:positionV relativeFrom="paragraph">
                  <wp:posOffset>74295</wp:posOffset>
                </wp:positionV>
                <wp:extent cx="260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09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208ED1" id="Straight Connector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35pt,5.85pt" to="375.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" strokecolor="black [3213]" strokeweight="1.5pt"/>
            </w:pict>
          </mc:Fallback>
        </mc:AlternateContent>
      </w:r>
      <w:r>
        <w:rPr>
          <w:color w:val="212121"/>
        </w:rPr>
        <w:t>Rasio Kemandirian =</w:t>
      </w:r>
    </w:p>
    <w:p w:rsidR="00E61DE3" w:rsidRDefault="00E61DE3" w:rsidP="00A245BE">
      <w:pPr>
        <w:pStyle w:val="BodyText"/>
        <w:spacing w:line="360" w:lineRule="auto"/>
        <w:ind w:left="284" w:firstLine="567"/>
        <w:rPr>
          <w:color w:val="212121"/>
        </w:rPr>
      </w:pPr>
      <w:r>
        <w:rPr>
          <w:color w:val="212121"/>
        </w:rPr>
        <w:tab/>
      </w:r>
      <w:r>
        <w:rPr>
          <w:color w:val="212121"/>
        </w:rPr>
        <w:tab/>
      </w:r>
      <w:r>
        <w:rPr>
          <w:color w:val="212121"/>
        </w:rPr>
        <w:tab/>
      </w:r>
      <w:r>
        <w:rPr>
          <w:color w:val="212121"/>
        </w:rPr>
        <w:tab/>
        <w:t>Bantuan Pemerintah Pusat dan Pinjaman</w:t>
      </w:r>
    </w:p>
    <w:p w:rsidR="005F06DF" w:rsidRDefault="005F06DF" w:rsidP="00A245BE">
      <w:pPr>
        <w:pStyle w:val="BodyText"/>
        <w:spacing w:line="360" w:lineRule="auto"/>
        <w:ind w:left="426" w:firstLine="425"/>
        <w:rPr>
          <w:color w:val="212121"/>
        </w:rPr>
      </w:pPr>
    </w:p>
    <w:p w:rsidR="005F06DF" w:rsidRPr="005F06DF" w:rsidRDefault="005F06DF" w:rsidP="00A245BE">
      <w:pPr>
        <w:pStyle w:val="Heading4"/>
        <w:spacing w:line="360" w:lineRule="auto"/>
        <w:ind w:left="1843" w:hanging="992"/>
        <w:rPr>
          <w:rFonts w:ascii="Times New Roman" w:hAnsi="Times New Roman" w:cs="Times New Roman"/>
          <w:b w:val="0"/>
          <w:i w:val="0"/>
          <w:sz w:val="24"/>
          <w:szCs w:val="24"/>
          <w:lang w:val="id-ID"/>
        </w:rPr>
      </w:pPr>
      <w:r w:rsidRPr="005F06DF">
        <w:rPr>
          <w:rFonts w:ascii="Times New Roman" w:hAnsi="Times New Roman" w:cs="Times New Roman"/>
          <w:b w:val="0"/>
          <w:i w:val="0"/>
          <w:color w:val="212121"/>
          <w:sz w:val="24"/>
          <w:szCs w:val="24"/>
          <w:lang w:val="id-ID"/>
        </w:rPr>
        <w:t>Tabel</w:t>
      </w:r>
      <w:r w:rsidRPr="005F06DF">
        <w:rPr>
          <w:rFonts w:ascii="Times New Roman" w:hAnsi="Times New Roman" w:cs="Times New Roman"/>
          <w:b w:val="0"/>
          <w:i w:val="0"/>
          <w:color w:val="212121"/>
          <w:spacing w:val="-3"/>
          <w:sz w:val="24"/>
          <w:szCs w:val="24"/>
          <w:lang w:val="id-ID"/>
        </w:rPr>
        <w:t xml:space="preserve"> </w:t>
      </w:r>
      <w:r w:rsidRPr="005F06DF">
        <w:rPr>
          <w:rFonts w:ascii="Times New Roman" w:hAnsi="Times New Roman" w:cs="Times New Roman"/>
          <w:b w:val="0"/>
          <w:i w:val="0"/>
          <w:color w:val="212121"/>
          <w:spacing w:val="-5"/>
          <w:sz w:val="24"/>
          <w:szCs w:val="24"/>
          <w:lang w:val="id-ID"/>
        </w:rPr>
        <w:t>4.1</w:t>
      </w:r>
      <w:r w:rsidRPr="005F06DF">
        <w:rPr>
          <w:rFonts w:ascii="Times New Roman" w:hAnsi="Times New Roman" w:cs="Times New Roman"/>
          <w:b w:val="0"/>
          <w:i w:val="0"/>
          <w:color w:val="212121"/>
          <w:spacing w:val="-5"/>
          <w:sz w:val="24"/>
          <w:szCs w:val="24"/>
        </w:rPr>
        <w:t xml:space="preserve"> </w:t>
      </w:r>
      <w:r w:rsidRPr="005F06DF">
        <w:rPr>
          <w:rFonts w:ascii="Times New Roman" w:hAnsi="Times New Roman" w:cs="Times New Roman"/>
          <w:b w:val="0"/>
          <w:i w:val="0"/>
          <w:color w:val="212121"/>
          <w:sz w:val="24"/>
          <w:szCs w:val="24"/>
          <w:lang w:val="id-ID"/>
        </w:rPr>
        <w:t>Rasio</w:t>
      </w:r>
      <w:r w:rsidRPr="005F06DF">
        <w:rPr>
          <w:rFonts w:ascii="Times New Roman" w:hAnsi="Times New Roman" w:cs="Times New Roman"/>
          <w:b w:val="0"/>
          <w:i w:val="0"/>
          <w:color w:val="212121"/>
          <w:spacing w:val="-5"/>
          <w:sz w:val="24"/>
          <w:szCs w:val="24"/>
          <w:lang w:val="id-ID"/>
        </w:rPr>
        <w:t xml:space="preserve"> </w:t>
      </w:r>
      <w:r w:rsidRPr="005F06DF">
        <w:rPr>
          <w:rFonts w:ascii="Times New Roman" w:hAnsi="Times New Roman" w:cs="Times New Roman"/>
          <w:b w:val="0"/>
          <w:i w:val="0"/>
          <w:color w:val="212121"/>
          <w:sz w:val="24"/>
          <w:szCs w:val="24"/>
          <w:lang w:val="id-ID"/>
        </w:rPr>
        <w:t>Kemandirian</w:t>
      </w:r>
      <w:r w:rsidRPr="005F06DF">
        <w:rPr>
          <w:rFonts w:ascii="Times New Roman" w:hAnsi="Times New Roman" w:cs="Times New Roman"/>
          <w:b w:val="0"/>
          <w:i w:val="0"/>
          <w:color w:val="212121"/>
          <w:spacing w:val="-5"/>
          <w:sz w:val="24"/>
          <w:szCs w:val="24"/>
          <w:lang w:val="id-ID"/>
        </w:rPr>
        <w:t xml:space="preserve"> </w:t>
      </w:r>
      <w:r w:rsidRPr="005F06DF">
        <w:rPr>
          <w:rFonts w:ascii="Times New Roman" w:hAnsi="Times New Roman" w:cs="Times New Roman"/>
          <w:b w:val="0"/>
          <w:i w:val="0"/>
          <w:color w:val="212121"/>
          <w:sz w:val="24"/>
          <w:szCs w:val="24"/>
          <w:lang w:val="id-ID"/>
        </w:rPr>
        <w:t>Keuangan</w:t>
      </w:r>
      <w:r w:rsidRPr="005F06DF">
        <w:rPr>
          <w:rFonts w:ascii="Times New Roman" w:hAnsi="Times New Roman" w:cs="Times New Roman"/>
          <w:b w:val="0"/>
          <w:i w:val="0"/>
          <w:color w:val="212121"/>
          <w:spacing w:val="-5"/>
          <w:sz w:val="24"/>
          <w:szCs w:val="24"/>
          <w:lang w:val="id-ID"/>
        </w:rPr>
        <w:t xml:space="preserve"> </w:t>
      </w:r>
      <w:r w:rsidRPr="005F06DF">
        <w:rPr>
          <w:rFonts w:ascii="Times New Roman" w:hAnsi="Times New Roman" w:cs="Times New Roman"/>
          <w:b w:val="0"/>
          <w:i w:val="0"/>
          <w:color w:val="212121"/>
          <w:sz w:val="24"/>
          <w:szCs w:val="24"/>
          <w:lang w:val="id-ID"/>
        </w:rPr>
        <w:t>Daerah</w:t>
      </w:r>
      <w:r w:rsidRPr="005F06DF">
        <w:rPr>
          <w:rFonts w:ascii="Times New Roman" w:hAnsi="Times New Roman" w:cs="Times New Roman"/>
          <w:b w:val="0"/>
          <w:i w:val="0"/>
          <w:color w:val="212121"/>
          <w:spacing w:val="-9"/>
          <w:sz w:val="24"/>
          <w:szCs w:val="24"/>
          <w:lang w:val="id-ID"/>
        </w:rPr>
        <w:t xml:space="preserve"> </w:t>
      </w:r>
      <w:r w:rsidRPr="005F06DF">
        <w:rPr>
          <w:rFonts w:ascii="Times New Roman" w:hAnsi="Times New Roman" w:cs="Times New Roman"/>
          <w:b w:val="0"/>
          <w:i w:val="0"/>
          <w:color w:val="212121"/>
          <w:sz w:val="24"/>
          <w:szCs w:val="24"/>
          <w:lang w:val="id-ID"/>
        </w:rPr>
        <w:t>Pemerintah</w:t>
      </w:r>
      <w:r w:rsidRPr="005F06DF">
        <w:rPr>
          <w:rFonts w:ascii="Times New Roman" w:hAnsi="Times New Roman" w:cs="Times New Roman"/>
          <w:b w:val="0"/>
          <w:i w:val="0"/>
          <w:color w:val="212121"/>
          <w:spacing w:val="-5"/>
          <w:sz w:val="24"/>
          <w:szCs w:val="24"/>
          <w:lang w:val="id-ID"/>
        </w:rPr>
        <w:t xml:space="preserve"> </w:t>
      </w:r>
      <w:r w:rsidRPr="005F06DF">
        <w:rPr>
          <w:rFonts w:ascii="Times New Roman" w:hAnsi="Times New Roman" w:cs="Times New Roman"/>
          <w:b w:val="0"/>
          <w:i w:val="0"/>
          <w:color w:val="212121"/>
          <w:sz w:val="24"/>
          <w:szCs w:val="24"/>
          <w:lang w:val="id-ID"/>
        </w:rPr>
        <w:t xml:space="preserve">Kabupaten Sikka Tahun 2019 – 2023 </w:t>
      </w:r>
    </w:p>
    <w:tbl>
      <w:tblPr>
        <w:tblW w:w="84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9"/>
        <w:gridCol w:w="2577"/>
        <w:gridCol w:w="2290"/>
        <w:gridCol w:w="898"/>
        <w:gridCol w:w="1409"/>
      </w:tblGrid>
      <w:tr w:rsidR="005F06DF" w:rsidRPr="00C666EE" w:rsidTr="005F06DF">
        <w:trPr>
          <w:trHeight w:val="479"/>
        </w:trPr>
        <w:tc>
          <w:tcPr>
            <w:tcW w:w="1289" w:type="dxa"/>
          </w:tcPr>
          <w:p w:rsidR="005F06DF" w:rsidRPr="00C666EE" w:rsidRDefault="005F06DF" w:rsidP="00A245BE">
            <w:pPr>
              <w:pStyle w:val="TableParagraph"/>
              <w:spacing w:before="187"/>
              <w:ind w:left="0"/>
              <w:jc w:val="center"/>
              <w:rPr>
                <w:rFonts w:ascii="Times New Roman" w:hAnsi="Times New Roman" w:cs="Times New Roman"/>
                <w:sz w:val="22"/>
                <w:szCs w:val="22"/>
                <w:lang w:val="id-ID"/>
              </w:rPr>
            </w:pPr>
          </w:p>
          <w:p w:rsidR="005F06DF" w:rsidRPr="00C666EE" w:rsidRDefault="005F06DF" w:rsidP="00A245BE">
            <w:pPr>
              <w:pStyle w:val="TableParagraph"/>
              <w:ind w:left="122" w:firstLine="180"/>
              <w:jc w:val="center"/>
              <w:rPr>
                <w:rFonts w:ascii="Times New Roman" w:hAnsi="Times New Roman" w:cs="Times New Roman"/>
                <w:sz w:val="22"/>
                <w:szCs w:val="22"/>
                <w:lang w:val="id-ID"/>
              </w:rPr>
            </w:pPr>
            <w:r w:rsidRPr="00C666EE">
              <w:rPr>
                <w:rFonts w:ascii="Times New Roman" w:hAnsi="Times New Roman" w:cs="Times New Roman"/>
                <w:color w:val="212121"/>
                <w:spacing w:val="-2"/>
                <w:sz w:val="22"/>
                <w:szCs w:val="22"/>
                <w:lang w:val="id-ID"/>
              </w:rPr>
              <w:t>Tahun Anggaran</w:t>
            </w:r>
          </w:p>
        </w:tc>
        <w:tc>
          <w:tcPr>
            <w:tcW w:w="2577" w:type="dxa"/>
          </w:tcPr>
          <w:p w:rsidR="005F06DF" w:rsidRPr="00C666EE" w:rsidRDefault="005F06DF" w:rsidP="00A245BE">
            <w:pPr>
              <w:pStyle w:val="TableParagraph"/>
              <w:spacing w:before="59"/>
              <w:ind w:left="0"/>
              <w:jc w:val="center"/>
              <w:rPr>
                <w:rFonts w:ascii="Times New Roman" w:hAnsi="Times New Roman" w:cs="Times New Roman"/>
                <w:sz w:val="22"/>
                <w:szCs w:val="22"/>
                <w:lang w:val="id-ID"/>
              </w:rPr>
            </w:pPr>
          </w:p>
          <w:p w:rsidR="005F06DF" w:rsidRPr="00C666EE" w:rsidRDefault="005F06DF" w:rsidP="00A245BE">
            <w:pPr>
              <w:pStyle w:val="TableParagraph"/>
              <w:ind w:left="10"/>
              <w:jc w:val="center"/>
              <w:rPr>
                <w:rFonts w:ascii="Times New Roman" w:hAnsi="Times New Roman" w:cs="Times New Roman"/>
                <w:sz w:val="22"/>
                <w:szCs w:val="22"/>
                <w:lang w:val="id-ID"/>
              </w:rPr>
            </w:pPr>
            <w:r w:rsidRPr="00C666EE">
              <w:rPr>
                <w:rFonts w:ascii="Times New Roman" w:hAnsi="Times New Roman" w:cs="Times New Roman"/>
                <w:color w:val="212121"/>
                <w:sz w:val="22"/>
                <w:szCs w:val="22"/>
                <w:lang w:val="id-ID"/>
              </w:rPr>
              <w:t>Pendapatan</w:t>
            </w:r>
            <w:r w:rsidRPr="00C666EE">
              <w:rPr>
                <w:rFonts w:ascii="Times New Roman" w:hAnsi="Times New Roman" w:cs="Times New Roman"/>
                <w:color w:val="212121"/>
                <w:spacing w:val="-16"/>
                <w:sz w:val="22"/>
                <w:szCs w:val="22"/>
                <w:lang w:val="id-ID"/>
              </w:rPr>
              <w:t xml:space="preserve"> </w:t>
            </w:r>
            <w:r w:rsidRPr="00C666EE">
              <w:rPr>
                <w:rFonts w:ascii="Times New Roman" w:hAnsi="Times New Roman" w:cs="Times New Roman"/>
                <w:color w:val="212121"/>
                <w:sz w:val="22"/>
                <w:szCs w:val="22"/>
                <w:lang w:val="id-ID"/>
              </w:rPr>
              <w:t xml:space="preserve">Asli </w:t>
            </w:r>
            <w:r w:rsidRPr="00C666EE">
              <w:rPr>
                <w:rFonts w:ascii="Times New Roman" w:hAnsi="Times New Roman" w:cs="Times New Roman"/>
                <w:color w:val="212121"/>
                <w:spacing w:val="-2"/>
                <w:sz w:val="22"/>
                <w:szCs w:val="22"/>
                <w:lang w:val="id-ID"/>
              </w:rPr>
              <w:t>Daerah</w:t>
            </w:r>
          </w:p>
          <w:p w:rsidR="005F06DF" w:rsidRPr="00C666EE" w:rsidRDefault="005F06DF" w:rsidP="00A245BE">
            <w:pPr>
              <w:pStyle w:val="TableParagraph"/>
              <w:spacing w:before="2"/>
              <w:ind w:left="10"/>
              <w:jc w:val="center"/>
              <w:rPr>
                <w:rFonts w:ascii="Times New Roman" w:hAnsi="Times New Roman" w:cs="Times New Roman"/>
                <w:sz w:val="22"/>
                <w:szCs w:val="22"/>
                <w:lang w:val="id-ID"/>
              </w:rPr>
            </w:pPr>
            <w:r w:rsidRPr="00C666EE">
              <w:rPr>
                <w:rFonts w:ascii="Times New Roman" w:hAnsi="Times New Roman" w:cs="Times New Roman"/>
                <w:color w:val="212121"/>
                <w:spacing w:val="-4"/>
                <w:sz w:val="22"/>
                <w:szCs w:val="22"/>
                <w:lang w:val="id-ID"/>
              </w:rPr>
              <w:t>(Rp)</w:t>
            </w:r>
          </w:p>
        </w:tc>
        <w:tc>
          <w:tcPr>
            <w:tcW w:w="2290" w:type="dxa"/>
          </w:tcPr>
          <w:p w:rsidR="005F06DF" w:rsidRPr="00C666EE" w:rsidRDefault="005F06DF" w:rsidP="00A245BE">
            <w:pPr>
              <w:pStyle w:val="TableParagraph"/>
              <w:spacing w:before="59"/>
              <w:ind w:left="0"/>
              <w:jc w:val="center"/>
              <w:rPr>
                <w:rFonts w:ascii="Times New Roman" w:hAnsi="Times New Roman" w:cs="Times New Roman"/>
                <w:sz w:val="22"/>
                <w:szCs w:val="22"/>
                <w:lang w:val="id-ID"/>
              </w:rPr>
            </w:pPr>
          </w:p>
          <w:p w:rsidR="005F06DF" w:rsidRPr="00C666EE" w:rsidRDefault="005F06DF" w:rsidP="00A245BE">
            <w:pPr>
              <w:pStyle w:val="TableParagraph"/>
              <w:ind w:left="122"/>
              <w:jc w:val="center"/>
              <w:rPr>
                <w:rFonts w:ascii="Times New Roman" w:hAnsi="Times New Roman" w:cs="Times New Roman"/>
                <w:sz w:val="22"/>
                <w:szCs w:val="22"/>
                <w:lang w:val="id-ID"/>
              </w:rPr>
            </w:pPr>
            <w:r w:rsidRPr="00C666EE">
              <w:rPr>
                <w:rFonts w:ascii="Times New Roman" w:hAnsi="Times New Roman" w:cs="Times New Roman"/>
                <w:color w:val="212121"/>
                <w:sz w:val="22"/>
                <w:szCs w:val="22"/>
                <w:lang w:val="id-ID"/>
              </w:rPr>
              <w:t>Bantuan</w:t>
            </w:r>
            <w:r w:rsidRPr="00C666EE">
              <w:rPr>
                <w:rFonts w:ascii="Times New Roman" w:hAnsi="Times New Roman" w:cs="Times New Roman"/>
                <w:color w:val="212121"/>
                <w:spacing w:val="-2"/>
                <w:sz w:val="22"/>
                <w:szCs w:val="22"/>
                <w:lang w:val="id-ID"/>
              </w:rPr>
              <w:t xml:space="preserve"> Pempus</w:t>
            </w:r>
          </w:p>
          <w:p w:rsidR="005F06DF" w:rsidRPr="00C666EE" w:rsidRDefault="005F06DF" w:rsidP="00A245BE">
            <w:pPr>
              <w:pStyle w:val="TableParagraph"/>
              <w:ind w:left="802" w:hanging="640"/>
              <w:jc w:val="center"/>
              <w:rPr>
                <w:rFonts w:ascii="Times New Roman" w:hAnsi="Times New Roman" w:cs="Times New Roman"/>
                <w:color w:val="212121"/>
                <w:sz w:val="22"/>
                <w:szCs w:val="22"/>
                <w:lang w:val="en-US"/>
              </w:rPr>
            </w:pPr>
            <w:r w:rsidRPr="00C666EE">
              <w:rPr>
                <w:rFonts w:ascii="Times New Roman" w:hAnsi="Times New Roman" w:cs="Times New Roman"/>
                <w:color w:val="212121"/>
                <w:sz w:val="22"/>
                <w:szCs w:val="22"/>
                <w:lang w:val="id-ID"/>
              </w:rPr>
              <w:t>/Prov</w:t>
            </w:r>
            <w:r w:rsidRPr="00C666EE">
              <w:rPr>
                <w:rFonts w:ascii="Times New Roman" w:hAnsi="Times New Roman" w:cs="Times New Roman"/>
                <w:color w:val="212121"/>
                <w:spacing w:val="-16"/>
                <w:sz w:val="22"/>
                <w:szCs w:val="22"/>
                <w:lang w:val="id-ID"/>
              </w:rPr>
              <w:t xml:space="preserve"> </w:t>
            </w:r>
            <w:r w:rsidRPr="00C666EE">
              <w:rPr>
                <w:rFonts w:ascii="Times New Roman" w:hAnsi="Times New Roman" w:cs="Times New Roman"/>
                <w:color w:val="212121"/>
                <w:sz w:val="22"/>
                <w:szCs w:val="22"/>
                <w:lang w:val="id-ID"/>
              </w:rPr>
              <w:t>&amp;</w:t>
            </w:r>
            <w:r w:rsidRPr="00C666EE">
              <w:rPr>
                <w:rFonts w:ascii="Times New Roman" w:hAnsi="Times New Roman" w:cs="Times New Roman"/>
                <w:color w:val="212121"/>
                <w:spacing w:val="-15"/>
                <w:sz w:val="22"/>
                <w:szCs w:val="22"/>
                <w:lang w:val="id-ID"/>
              </w:rPr>
              <w:t xml:space="preserve"> </w:t>
            </w:r>
            <w:r w:rsidRPr="00C666EE">
              <w:rPr>
                <w:rFonts w:ascii="Times New Roman" w:hAnsi="Times New Roman" w:cs="Times New Roman"/>
                <w:color w:val="212121"/>
                <w:sz w:val="22"/>
                <w:szCs w:val="22"/>
                <w:lang w:val="id-ID"/>
              </w:rPr>
              <w:t>Jaminan</w:t>
            </w:r>
          </w:p>
          <w:p w:rsidR="005F06DF" w:rsidRPr="00C666EE" w:rsidRDefault="005F06DF" w:rsidP="00A245BE">
            <w:pPr>
              <w:pStyle w:val="TableParagraph"/>
              <w:ind w:left="802" w:hanging="640"/>
              <w:jc w:val="center"/>
              <w:rPr>
                <w:rFonts w:ascii="Times New Roman" w:hAnsi="Times New Roman" w:cs="Times New Roman"/>
                <w:sz w:val="22"/>
                <w:szCs w:val="22"/>
                <w:lang w:val="id-ID"/>
              </w:rPr>
            </w:pPr>
            <w:r w:rsidRPr="00C666EE">
              <w:rPr>
                <w:rFonts w:ascii="Times New Roman" w:hAnsi="Times New Roman" w:cs="Times New Roman"/>
                <w:color w:val="212121"/>
                <w:spacing w:val="-4"/>
                <w:sz w:val="22"/>
                <w:szCs w:val="22"/>
                <w:lang w:val="id-ID"/>
              </w:rPr>
              <w:t>(Rp)</w:t>
            </w:r>
          </w:p>
        </w:tc>
        <w:tc>
          <w:tcPr>
            <w:tcW w:w="898" w:type="dxa"/>
          </w:tcPr>
          <w:p w:rsidR="005F06DF" w:rsidRPr="00C666EE" w:rsidRDefault="005F06DF" w:rsidP="00A245BE">
            <w:pPr>
              <w:pStyle w:val="TableParagraph"/>
              <w:spacing w:before="187"/>
              <w:ind w:left="0"/>
              <w:jc w:val="center"/>
              <w:rPr>
                <w:rFonts w:ascii="Times New Roman" w:hAnsi="Times New Roman" w:cs="Times New Roman"/>
                <w:sz w:val="22"/>
                <w:szCs w:val="22"/>
                <w:lang w:val="id-ID"/>
              </w:rPr>
            </w:pPr>
          </w:p>
          <w:p w:rsidR="005F06DF" w:rsidRPr="00C666EE" w:rsidRDefault="005F06DF" w:rsidP="00A245BE">
            <w:pPr>
              <w:pStyle w:val="TableParagraph"/>
              <w:ind w:left="270" w:hanging="148"/>
              <w:jc w:val="center"/>
              <w:rPr>
                <w:rFonts w:ascii="Times New Roman" w:hAnsi="Times New Roman" w:cs="Times New Roman"/>
                <w:color w:val="212121"/>
                <w:spacing w:val="-4"/>
                <w:sz w:val="22"/>
                <w:szCs w:val="22"/>
                <w:lang w:val="en-US"/>
              </w:rPr>
            </w:pPr>
            <w:r w:rsidRPr="00C666EE">
              <w:rPr>
                <w:rFonts w:ascii="Times New Roman" w:hAnsi="Times New Roman" w:cs="Times New Roman"/>
                <w:color w:val="212121"/>
                <w:spacing w:val="-4"/>
                <w:sz w:val="22"/>
                <w:szCs w:val="22"/>
                <w:lang w:val="id-ID"/>
              </w:rPr>
              <w:t>RKKD</w:t>
            </w:r>
          </w:p>
          <w:p w:rsidR="005F06DF" w:rsidRPr="00C666EE" w:rsidRDefault="005F06DF" w:rsidP="00A245BE">
            <w:pPr>
              <w:pStyle w:val="TableParagraph"/>
              <w:ind w:left="270" w:hanging="148"/>
              <w:jc w:val="center"/>
              <w:rPr>
                <w:rFonts w:ascii="Times New Roman" w:hAnsi="Times New Roman" w:cs="Times New Roman"/>
                <w:sz w:val="22"/>
                <w:szCs w:val="22"/>
                <w:lang w:val="id-ID"/>
              </w:rPr>
            </w:pPr>
            <w:r w:rsidRPr="00C666EE">
              <w:rPr>
                <w:rFonts w:ascii="Times New Roman" w:hAnsi="Times New Roman" w:cs="Times New Roman"/>
                <w:color w:val="212121"/>
                <w:spacing w:val="-4"/>
                <w:sz w:val="22"/>
                <w:szCs w:val="22"/>
                <w:lang w:val="id-ID"/>
              </w:rPr>
              <w:t>(%)</w:t>
            </w:r>
          </w:p>
        </w:tc>
        <w:tc>
          <w:tcPr>
            <w:tcW w:w="1409" w:type="dxa"/>
          </w:tcPr>
          <w:p w:rsidR="005F06DF" w:rsidRPr="00C666EE" w:rsidRDefault="005F06DF" w:rsidP="00A245BE">
            <w:pPr>
              <w:pStyle w:val="TableParagraph"/>
              <w:spacing w:before="59"/>
              <w:ind w:left="0"/>
              <w:jc w:val="center"/>
              <w:rPr>
                <w:rFonts w:ascii="Times New Roman" w:hAnsi="Times New Roman" w:cs="Times New Roman"/>
                <w:sz w:val="22"/>
                <w:szCs w:val="22"/>
                <w:lang w:val="id-ID"/>
              </w:rPr>
            </w:pPr>
          </w:p>
          <w:p w:rsidR="005F06DF" w:rsidRPr="00C666EE" w:rsidRDefault="005F06DF" w:rsidP="00A245BE">
            <w:pPr>
              <w:pStyle w:val="TableParagraph"/>
              <w:ind w:left="0"/>
              <w:jc w:val="center"/>
              <w:rPr>
                <w:rFonts w:ascii="Times New Roman" w:hAnsi="Times New Roman" w:cs="Times New Roman"/>
                <w:sz w:val="22"/>
                <w:szCs w:val="22"/>
                <w:lang w:val="id-ID"/>
              </w:rPr>
            </w:pPr>
            <w:r w:rsidRPr="00C666EE">
              <w:rPr>
                <w:rFonts w:ascii="Times New Roman" w:hAnsi="Times New Roman" w:cs="Times New Roman"/>
                <w:color w:val="212121"/>
                <w:spacing w:val="-2"/>
                <w:sz w:val="22"/>
                <w:szCs w:val="22"/>
                <w:lang w:val="id-ID"/>
              </w:rPr>
              <w:t>Keteranga</w:t>
            </w:r>
            <w:r w:rsidRPr="00C666EE">
              <w:rPr>
                <w:rFonts w:ascii="Times New Roman" w:hAnsi="Times New Roman" w:cs="Times New Roman"/>
                <w:color w:val="212121"/>
                <w:spacing w:val="-10"/>
                <w:sz w:val="22"/>
                <w:szCs w:val="22"/>
                <w:lang w:val="id-ID"/>
              </w:rPr>
              <w:t>n</w:t>
            </w:r>
          </w:p>
        </w:tc>
      </w:tr>
      <w:tr w:rsidR="005F06DF" w:rsidRPr="00C666EE" w:rsidTr="005F06DF">
        <w:trPr>
          <w:trHeight w:val="212"/>
        </w:trPr>
        <w:tc>
          <w:tcPr>
            <w:tcW w:w="1289" w:type="dxa"/>
          </w:tcPr>
          <w:p w:rsidR="005F06DF" w:rsidRPr="00C666EE" w:rsidRDefault="005F06DF" w:rsidP="00A245BE">
            <w:pPr>
              <w:pStyle w:val="TableParagraph"/>
              <w:spacing w:before="252"/>
              <w:ind w:left="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2019</w:t>
            </w:r>
          </w:p>
        </w:tc>
        <w:tc>
          <w:tcPr>
            <w:tcW w:w="2577" w:type="dxa"/>
          </w:tcPr>
          <w:p w:rsidR="005F06DF" w:rsidRPr="00C666EE" w:rsidRDefault="005F06DF" w:rsidP="00A245BE">
            <w:pPr>
              <w:pStyle w:val="TableParagraph"/>
              <w:ind w:left="10"/>
              <w:jc w:val="center"/>
              <w:rPr>
                <w:rFonts w:ascii="Times New Roman" w:hAnsi="Times New Roman" w:cs="Times New Roman"/>
                <w:sz w:val="22"/>
                <w:szCs w:val="22"/>
                <w:lang w:val="en-US"/>
              </w:rPr>
            </w:pPr>
          </w:p>
          <w:p w:rsidR="005F06DF" w:rsidRPr="00C666EE" w:rsidRDefault="005F06DF" w:rsidP="00A245BE">
            <w:pPr>
              <w:pStyle w:val="TableParagraph"/>
              <w:ind w:left="1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99.619.556.108,26</w:t>
            </w:r>
          </w:p>
        </w:tc>
        <w:tc>
          <w:tcPr>
            <w:tcW w:w="2290" w:type="dxa"/>
          </w:tcPr>
          <w:p w:rsidR="005F06DF" w:rsidRPr="00C666EE" w:rsidRDefault="005F06DF" w:rsidP="00A245BE">
            <w:pPr>
              <w:pStyle w:val="TableParagraph"/>
              <w:spacing w:before="252"/>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924.358.495.749,98</w:t>
            </w:r>
          </w:p>
        </w:tc>
        <w:tc>
          <w:tcPr>
            <w:tcW w:w="898" w:type="dxa"/>
          </w:tcPr>
          <w:p w:rsidR="005F06DF" w:rsidRPr="00C666EE" w:rsidRDefault="005F06DF" w:rsidP="00A245BE">
            <w:pPr>
              <w:pStyle w:val="TableParagraph"/>
              <w:spacing w:before="252"/>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10,77%</w:t>
            </w:r>
          </w:p>
        </w:tc>
        <w:tc>
          <w:tcPr>
            <w:tcW w:w="1409" w:type="dxa"/>
          </w:tcPr>
          <w:p w:rsidR="005F06DF" w:rsidRPr="00C666EE" w:rsidRDefault="005F06DF" w:rsidP="00A245BE">
            <w:pPr>
              <w:pStyle w:val="TableParagraph"/>
              <w:spacing w:before="252"/>
              <w:ind w:left="0"/>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Rendah Sekali</w:t>
            </w:r>
          </w:p>
        </w:tc>
      </w:tr>
      <w:tr w:rsidR="005F06DF" w:rsidRPr="00C666EE" w:rsidTr="005F06DF">
        <w:trPr>
          <w:trHeight w:val="293"/>
        </w:trPr>
        <w:tc>
          <w:tcPr>
            <w:tcW w:w="1289" w:type="dxa"/>
          </w:tcPr>
          <w:p w:rsidR="005F06DF" w:rsidRPr="00C666EE" w:rsidRDefault="005F06DF" w:rsidP="00A245BE">
            <w:pPr>
              <w:pStyle w:val="TableParagraph"/>
              <w:ind w:left="5"/>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2020</w:t>
            </w:r>
          </w:p>
        </w:tc>
        <w:tc>
          <w:tcPr>
            <w:tcW w:w="2577" w:type="dxa"/>
          </w:tcPr>
          <w:p w:rsidR="005F06DF" w:rsidRPr="00C666EE" w:rsidRDefault="005F06DF" w:rsidP="00A245BE">
            <w:pPr>
              <w:pStyle w:val="TableParagraph"/>
              <w:ind w:left="1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119.601.046.361,49</w:t>
            </w:r>
          </w:p>
        </w:tc>
        <w:tc>
          <w:tcPr>
            <w:tcW w:w="2290" w:type="dxa"/>
          </w:tcPr>
          <w:p w:rsidR="005F06DF" w:rsidRPr="00C666EE" w:rsidRDefault="005F06DF" w:rsidP="00A245BE">
            <w:pPr>
              <w:pStyle w:val="TableParagraph"/>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791.494.640.670,00</w:t>
            </w:r>
          </w:p>
        </w:tc>
        <w:tc>
          <w:tcPr>
            <w:tcW w:w="898" w:type="dxa"/>
          </w:tcPr>
          <w:p w:rsidR="005F06DF" w:rsidRPr="00C666EE" w:rsidRDefault="005F06DF" w:rsidP="00A245BE">
            <w:pPr>
              <w:pStyle w:val="TableParagraph"/>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15,11%</w:t>
            </w:r>
          </w:p>
        </w:tc>
        <w:tc>
          <w:tcPr>
            <w:tcW w:w="1409" w:type="dxa"/>
          </w:tcPr>
          <w:p w:rsidR="005F06DF" w:rsidRPr="00C666EE" w:rsidRDefault="005F06DF" w:rsidP="00A245BE">
            <w:pPr>
              <w:pStyle w:val="TableParagraph"/>
              <w:ind w:left="0"/>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Rendah Sekali</w:t>
            </w:r>
          </w:p>
        </w:tc>
      </w:tr>
      <w:tr w:rsidR="005F06DF" w:rsidRPr="00C666EE" w:rsidTr="005F06DF">
        <w:trPr>
          <w:trHeight w:val="212"/>
        </w:trPr>
        <w:tc>
          <w:tcPr>
            <w:tcW w:w="1289" w:type="dxa"/>
          </w:tcPr>
          <w:p w:rsidR="005F06DF" w:rsidRPr="00C666EE" w:rsidRDefault="005F06DF" w:rsidP="00A245BE">
            <w:pPr>
              <w:pStyle w:val="TableParagraph"/>
              <w:spacing w:before="252"/>
              <w:ind w:left="5"/>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2021</w:t>
            </w:r>
          </w:p>
        </w:tc>
        <w:tc>
          <w:tcPr>
            <w:tcW w:w="2577" w:type="dxa"/>
          </w:tcPr>
          <w:p w:rsidR="005F06DF" w:rsidRPr="00C666EE" w:rsidRDefault="005F06DF" w:rsidP="00A245BE">
            <w:pPr>
              <w:pStyle w:val="TableParagraph"/>
              <w:ind w:left="10"/>
              <w:jc w:val="center"/>
              <w:rPr>
                <w:rFonts w:ascii="Times New Roman" w:hAnsi="Times New Roman" w:cs="Times New Roman"/>
                <w:sz w:val="22"/>
                <w:szCs w:val="22"/>
                <w:lang w:val="en-US"/>
              </w:rPr>
            </w:pPr>
          </w:p>
          <w:p w:rsidR="005F06DF" w:rsidRPr="00C666EE" w:rsidRDefault="005F06DF" w:rsidP="00A245BE">
            <w:pPr>
              <w:pStyle w:val="TableParagraph"/>
              <w:ind w:left="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90.816.311.412,52</w:t>
            </w:r>
          </w:p>
        </w:tc>
        <w:tc>
          <w:tcPr>
            <w:tcW w:w="2290" w:type="dxa"/>
          </w:tcPr>
          <w:p w:rsidR="005F06DF" w:rsidRPr="00C666EE" w:rsidRDefault="005F06DF" w:rsidP="00A245BE">
            <w:pPr>
              <w:pStyle w:val="TableParagraph"/>
              <w:spacing w:before="252"/>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1.001.126.676.974,00</w:t>
            </w:r>
          </w:p>
        </w:tc>
        <w:tc>
          <w:tcPr>
            <w:tcW w:w="898" w:type="dxa"/>
          </w:tcPr>
          <w:p w:rsidR="005F06DF" w:rsidRPr="00C666EE" w:rsidRDefault="005F06DF" w:rsidP="00A245BE">
            <w:pPr>
              <w:pStyle w:val="TableParagraph"/>
              <w:spacing w:before="252"/>
              <w:ind w:left="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9,1%</w:t>
            </w:r>
          </w:p>
        </w:tc>
        <w:tc>
          <w:tcPr>
            <w:tcW w:w="1409" w:type="dxa"/>
          </w:tcPr>
          <w:p w:rsidR="005F06DF" w:rsidRPr="00C666EE" w:rsidRDefault="005F06DF" w:rsidP="00A245BE">
            <w:pPr>
              <w:pStyle w:val="TableParagraph"/>
              <w:spacing w:before="252"/>
              <w:ind w:left="0"/>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Rendah Sekali</w:t>
            </w:r>
          </w:p>
        </w:tc>
      </w:tr>
      <w:tr w:rsidR="005F06DF" w:rsidRPr="00C666EE" w:rsidTr="005F06DF">
        <w:trPr>
          <w:trHeight w:val="212"/>
        </w:trPr>
        <w:tc>
          <w:tcPr>
            <w:tcW w:w="1289" w:type="dxa"/>
          </w:tcPr>
          <w:p w:rsidR="005F06DF" w:rsidRPr="00C666EE" w:rsidRDefault="005F06DF" w:rsidP="00A245BE">
            <w:pPr>
              <w:pStyle w:val="TableParagraph"/>
              <w:spacing w:before="252"/>
              <w:ind w:left="5"/>
              <w:jc w:val="center"/>
              <w:rPr>
                <w:rFonts w:ascii="Times New Roman" w:hAnsi="Times New Roman" w:cs="Times New Roman"/>
                <w:spacing w:val="-4"/>
                <w:sz w:val="22"/>
                <w:szCs w:val="22"/>
                <w:lang w:val="id-ID"/>
              </w:rPr>
            </w:pPr>
            <w:r w:rsidRPr="00C666EE">
              <w:rPr>
                <w:rFonts w:ascii="Times New Roman" w:hAnsi="Times New Roman" w:cs="Times New Roman"/>
                <w:spacing w:val="-4"/>
                <w:sz w:val="22"/>
                <w:szCs w:val="22"/>
                <w:lang w:val="id-ID"/>
              </w:rPr>
              <w:t>2022</w:t>
            </w:r>
          </w:p>
        </w:tc>
        <w:tc>
          <w:tcPr>
            <w:tcW w:w="2577" w:type="dxa"/>
          </w:tcPr>
          <w:p w:rsidR="005F06DF" w:rsidRPr="00C666EE" w:rsidRDefault="005F06DF" w:rsidP="00A245BE">
            <w:pPr>
              <w:pStyle w:val="TableParagraph"/>
              <w:ind w:left="10"/>
              <w:jc w:val="center"/>
              <w:rPr>
                <w:rFonts w:ascii="Times New Roman" w:hAnsi="Times New Roman" w:cs="Times New Roman"/>
                <w:spacing w:val="-2"/>
                <w:sz w:val="22"/>
                <w:szCs w:val="22"/>
                <w:lang w:val="en-US"/>
              </w:rPr>
            </w:pPr>
          </w:p>
          <w:p w:rsidR="005F06DF" w:rsidRPr="00C666EE" w:rsidRDefault="005F06DF" w:rsidP="00A245BE">
            <w:pPr>
              <w:pStyle w:val="TableParagraph"/>
              <w:ind w:left="1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96.656.644.905,07</w:t>
            </w:r>
          </w:p>
        </w:tc>
        <w:tc>
          <w:tcPr>
            <w:tcW w:w="2290" w:type="dxa"/>
          </w:tcPr>
          <w:p w:rsidR="005F06DF" w:rsidRPr="00C666EE" w:rsidRDefault="005F06DF" w:rsidP="00A245BE">
            <w:pPr>
              <w:pStyle w:val="TableParagraph"/>
              <w:spacing w:before="252"/>
              <w:ind w:left="8"/>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952.943.640.966,53</w:t>
            </w:r>
          </w:p>
        </w:tc>
        <w:tc>
          <w:tcPr>
            <w:tcW w:w="898" w:type="dxa"/>
          </w:tcPr>
          <w:p w:rsidR="005F06DF" w:rsidRPr="00C666EE" w:rsidRDefault="005F06DF" w:rsidP="00A245BE">
            <w:pPr>
              <w:pStyle w:val="TableParagraph"/>
              <w:spacing w:before="252"/>
              <w:ind w:left="8"/>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10,1%</w:t>
            </w:r>
          </w:p>
        </w:tc>
        <w:tc>
          <w:tcPr>
            <w:tcW w:w="1409" w:type="dxa"/>
          </w:tcPr>
          <w:p w:rsidR="005F06DF" w:rsidRPr="00C666EE" w:rsidRDefault="005F06DF" w:rsidP="00A245BE">
            <w:pPr>
              <w:pStyle w:val="TableParagraph"/>
              <w:spacing w:before="252"/>
              <w:ind w:left="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Rendah Sekali</w:t>
            </w:r>
          </w:p>
        </w:tc>
      </w:tr>
      <w:tr w:rsidR="005F06DF" w:rsidRPr="00C666EE" w:rsidTr="005F06DF">
        <w:trPr>
          <w:trHeight w:val="258"/>
        </w:trPr>
        <w:tc>
          <w:tcPr>
            <w:tcW w:w="1289" w:type="dxa"/>
          </w:tcPr>
          <w:p w:rsidR="005F06DF" w:rsidRPr="00C666EE" w:rsidRDefault="005F06DF" w:rsidP="00A245BE">
            <w:pPr>
              <w:pStyle w:val="TableParagraph"/>
              <w:spacing w:before="252"/>
              <w:ind w:left="5"/>
              <w:jc w:val="center"/>
              <w:rPr>
                <w:rFonts w:ascii="Times New Roman" w:hAnsi="Times New Roman" w:cs="Times New Roman"/>
                <w:spacing w:val="-4"/>
                <w:sz w:val="22"/>
                <w:szCs w:val="22"/>
                <w:lang w:val="id-ID"/>
              </w:rPr>
            </w:pPr>
            <w:r w:rsidRPr="00C666EE">
              <w:rPr>
                <w:rFonts w:ascii="Times New Roman" w:hAnsi="Times New Roman" w:cs="Times New Roman"/>
                <w:spacing w:val="-4"/>
                <w:sz w:val="22"/>
                <w:szCs w:val="22"/>
                <w:lang w:val="id-ID"/>
              </w:rPr>
              <w:lastRenderedPageBreak/>
              <w:t>2023</w:t>
            </w:r>
          </w:p>
        </w:tc>
        <w:tc>
          <w:tcPr>
            <w:tcW w:w="2577" w:type="dxa"/>
          </w:tcPr>
          <w:p w:rsidR="005F06DF" w:rsidRPr="00C666EE" w:rsidRDefault="005F06DF" w:rsidP="00A245BE">
            <w:pPr>
              <w:pStyle w:val="TableParagraph"/>
              <w:ind w:left="0"/>
              <w:rPr>
                <w:rFonts w:ascii="Times New Roman" w:hAnsi="Times New Roman" w:cs="Times New Roman"/>
                <w:spacing w:val="-2"/>
                <w:sz w:val="22"/>
                <w:szCs w:val="22"/>
                <w:lang w:val="en-US"/>
              </w:rPr>
            </w:pPr>
          </w:p>
          <w:p w:rsidR="005F06DF" w:rsidRPr="00C666EE" w:rsidRDefault="005F06DF" w:rsidP="00A245BE">
            <w:pPr>
              <w:pStyle w:val="TableParagraph"/>
              <w:ind w:left="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105.856.684.209,83</w:t>
            </w:r>
          </w:p>
        </w:tc>
        <w:tc>
          <w:tcPr>
            <w:tcW w:w="2290" w:type="dxa"/>
          </w:tcPr>
          <w:p w:rsidR="005F06DF" w:rsidRPr="00C666EE" w:rsidRDefault="005F06DF" w:rsidP="00A245BE">
            <w:pPr>
              <w:pStyle w:val="TableParagraph"/>
              <w:spacing w:before="252"/>
              <w:ind w:left="8"/>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1.033.238.337.994,28</w:t>
            </w:r>
          </w:p>
        </w:tc>
        <w:tc>
          <w:tcPr>
            <w:tcW w:w="898" w:type="dxa"/>
          </w:tcPr>
          <w:p w:rsidR="005F06DF" w:rsidRPr="00C666EE" w:rsidRDefault="005F06DF" w:rsidP="00A245BE">
            <w:pPr>
              <w:pStyle w:val="TableParagraph"/>
              <w:spacing w:before="252"/>
              <w:ind w:left="8"/>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10,2%</w:t>
            </w:r>
          </w:p>
        </w:tc>
        <w:tc>
          <w:tcPr>
            <w:tcW w:w="1409" w:type="dxa"/>
          </w:tcPr>
          <w:p w:rsidR="005F06DF" w:rsidRPr="00C666EE" w:rsidRDefault="005F06DF" w:rsidP="00A245BE">
            <w:pPr>
              <w:pStyle w:val="TableParagraph"/>
              <w:spacing w:before="252"/>
              <w:ind w:left="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Rendah Sekali</w:t>
            </w:r>
          </w:p>
        </w:tc>
      </w:tr>
      <w:tr w:rsidR="005F06DF" w:rsidRPr="00C666EE" w:rsidTr="00DA37F9">
        <w:trPr>
          <w:trHeight w:val="58"/>
        </w:trPr>
        <w:tc>
          <w:tcPr>
            <w:tcW w:w="6156" w:type="dxa"/>
            <w:gridSpan w:val="3"/>
          </w:tcPr>
          <w:p w:rsidR="005F06DF" w:rsidRPr="00C666EE" w:rsidRDefault="005F06DF" w:rsidP="00A245BE">
            <w:pPr>
              <w:pStyle w:val="TableParagraph"/>
              <w:spacing w:before="252"/>
              <w:ind w:left="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RATA-RATA</w:t>
            </w:r>
          </w:p>
        </w:tc>
        <w:tc>
          <w:tcPr>
            <w:tcW w:w="898" w:type="dxa"/>
          </w:tcPr>
          <w:p w:rsidR="005F06DF" w:rsidRPr="00C666EE" w:rsidRDefault="005F06DF" w:rsidP="00A245BE">
            <w:pPr>
              <w:pStyle w:val="TableParagraph"/>
              <w:spacing w:before="252"/>
              <w:ind w:left="8"/>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11,1%</w:t>
            </w:r>
          </w:p>
        </w:tc>
        <w:tc>
          <w:tcPr>
            <w:tcW w:w="1409" w:type="dxa"/>
          </w:tcPr>
          <w:p w:rsidR="005F06DF" w:rsidRPr="00C666EE" w:rsidRDefault="005F06DF" w:rsidP="00A245BE">
            <w:pPr>
              <w:pStyle w:val="TableParagraph"/>
              <w:spacing w:before="252"/>
              <w:ind w:left="0"/>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Rendah Sekali</w:t>
            </w:r>
          </w:p>
        </w:tc>
      </w:tr>
    </w:tbl>
    <w:p w:rsidR="005F06DF" w:rsidRDefault="005F06DF" w:rsidP="00A245BE">
      <w:pPr>
        <w:pStyle w:val="BodyText"/>
        <w:spacing w:before="1" w:line="360" w:lineRule="auto"/>
        <w:ind w:left="688" w:firstLine="163"/>
        <w:rPr>
          <w:color w:val="212121"/>
          <w:spacing w:val="-2"/>
        </w:rPr>
      </w:pPr>
      <w:r w:rsidRPr="00B65EE7">
        <w:rPr>
          <w:color w:val="212121"/>
          <w:lang w:val="id-ID"/>
        </w:rPr>
        <w:t>Sumber:</w:t>
      </w:r>
      <w:r w:rsidRPr="00B65EE7">
        <w:rPr>
          <w:color w:val="212121"/>
          <w:spacing w:val="-6"/>
          <w:lang w:val="id-ID"/>
        </w:rPr>
        <w:t xml:space="preserve"> </w:t>
      </w:r>
      <w:r w:rsidRPr="00B65EE7">
        <w:rPr>
          <w:color w:val="212121"/>
          <w:lang w:val="id-ID"/>
        </w:rPr>
        <w:t>Data</w:t>
      </w:r>
      <w:r w:rsidRPr="00B65EE7">
        <w:rPr>
          <w:color w:val="212121"/>
          <w:spacing w:val="-3"/>
          <w:lang w:val="id-ID"/>
        </w:rPr>
        <w:t xml:space="preserve"> </w:t>
      </w:r>
      <w:r w:rsidRPr="00B65EE7">
        <w:rPr>
          <w:color w:val="212121"/>
          <w:lang w:val="id-ID"/>
        </w:rPr>
        <w:t>diolah</w:t>
      </w:r>
      <w:r w:rsidRPr="00B65EE7">
        <w:rPr>
          <w:color w:val="212121"/>
          <w:spacing w:val="-2"/>
          <w:lang w:val="id-ID"/>
        </w:rPr>
        <w:t xml:space="preserve"> (2022)</w:t>
      </w:r>
    </w:p>
    <w:p w:rsidR="00A245BE" w:rsidRDefault="00A245BE" w:rsidP="00A245BE">
      <w:pPr>
        <w:pStyle w:val="BodyText"/>
        <w:spacing w:before="1" w:line="360" w:lineRule="auto"/>
        <w:ind w:left="284" w:firstLine="567"/>
        <w:rPr>
          <w:color w:val="212121"/>
        </w:rPr>
      </w:pPr>
      <w:r w:rsidRPr="00B65EE7">
        <w:rPr>
          <w:color w:val="212121"/>
          <w:lang w:val="id-ID"/>
        </w:rPr>
        <w:t>Kriteria</w:t>
      </w:r>
      <w:r w:rsidRPr="00B65EE7">
        <w:rPr>
          <w:color w:val="212121"/>
          <w:spacing w:val="-5"/>
          <w:lang w:val="id-ID"/>
        </w:rPr>
        <w:t xml:space="preserve"> </w:t>
      </w:r>
      <w:r w:rsidRPr="00B65EE7">
        <w:rPr>
          <w:color w:val="212121"/>
          <w:lang w:val="id-ID"/>
        </w:rPr>
        <w:t>untuk</w:t>
      </w:r>
      <w:r w:rsidRPr="00B65EE7">
        <w:rPr>
          <w:color w:val="212121"/>
          <w:spacing w:val="-9"/>
          <w:lang w:val="id-ID"/>
        </w:rPr>
        <w:t xml:space="preserve"> </w:t>
      </w:r>
      <w:r w:rsidRPr="00B65EE7">
        <w:rPr>
          <w:color w:val="212121"/>
          <w:lang w:val="id-ID"/>
        </w:rPr>
        <w:t>menetapkan</w:t>
      </w:r>
      <w:r w:rsidRPr="00B65EE7">
        <w:rPr>
          <w:color w:val="212121"/>
          <w:spacing w:val="-5"/>
          <w:lang w:val="id-ID"/>
        </w:rPr>
        <w:t xml:space="preserve"> </w:t>
      </w:r>
      <w:r w:rsidRPr="00B65EE7">
        <w:rPr>
          <w:color w:val="212121"/>
          <w:lang w:val="id-ID"/>
        </w:rPr>
        <w:t>kemandirian</w:t>
      </w:r>
      <w:r w:rsidRPr="00B65EE7">
        <w:rPr>
          <w:color w:val="212121"/>
          <w:spacing w:val="-4"/>
          <w:lang w:val="id-ID"/>
        </w:rPr>
        <w:t xml:space="preserve"> </w:t>
      </w:r>
      <w:r w:rsidRPr="00B65EE7">
        <w:rPr>
          <w:color w:val="212121"/>
          <w:lang w:val="id-ID"/>
        </w:rPr>
        <w:t>keuangan</w:t>
      </w:r>
      <w:r w:rsidRPr="00B65EE7">
        <w:rPr>
          <w:color w:val="212121"/>
          <w:spacing w:val="-5"/>
          <w:lang w:val="id-ID"/>
        </w:rPr>
        <w:t xml:space="preserve"> </w:t>
      </w:r>
      <w:r w:rsidRPr="00B65EE7">
        <w:rPr>
          <w:color w:val="212121"/>
          <w:lang w:val="id-ID"/>
        </w:rPr>
        <w:t>daerah</w:t>
      </w:r>
      <w:r w:rsidRPr="00B65EE7">
        <w:rPr>
          <w:color w:val="212121"/>
          <w:spacing w:val="-5"/>
          <w:lang w:val="id-ID"/>
        </w:rPr>
        <w:t xml:space="preserve"> </w:t>
      </w:r>
      <w:r w:rsidRPr="00B65EE7">
        <w:rPr>
          <w:color w:val="212121"/>
          <w:lang w:val="id-ID"/>
        </w:rPr>
        <w:t>dapat dikat</w:t>
      </w:r>
      <w:r>
        <w:rPr>
          <w:color w:val="212121"/>
          <w:lang w:val="id-ID"/>
        </w:rPr>
        <w:t>egorikan</w:t>
      </w:r>
      <w:r>
        <w:rPr>
          <w:color w:val="212121"/>
        </w:rPr>
        <w:t xml:space="preserve"> :</w:t>
      </w:r>
    </w:p>
    <w:p w:rsidR="00A245BE" w:rsidRDefault="00A245BE" w:rsidP="00A245BE">
      <w:pPr>
        <w:pStyle w:val="BodyText"/>
        <w:spacing w:before="1" w:line="360" w:lineRule="auto"/>
        <w:ind w:left="1134" w:hanging="283"/>
        <w:rPr>
          <w:color w:val="212121"/>
        </w:rPr>
      </w:pPr>
      <w:r>
        <w:rPr>
          <w:color w:val="212121"/>
        </w:rPr>
        <w:t xml:space="preserve">a. </w:t>
      </w:r>
      <w:r w:rsidRPr="00A245BE">
        <w:rPr>
          <w:color w:val="212121"/>
          <w:lang w:val="id-ID"/>
        </w:rPr>
        <w:t>Pola hubungan Instruktif, peran pemerintah pusat lebih dominan daripada kemandirian Pemerintah Daerah. (daerah yang tidak mampu melaksanakan otonomi daerah).</w:t>
      </w:r>
    </w:p>
    <w:p w:rsidR="00A245BE" w:rsidRDefault="00A245BE" w:rsidP="00A245BE">
      <w:pPr>
        <w:pStyle w:val="BodyText"/>
        <w:spacing w:before="1" w:line="360" w:lineRule="auto"/>
        <w:ind w:left="1134" w:hanging="283"/>
        <w:rPr>
          <w:color w:val="212121"/>
        </w:rPr>
      </w:pPr>
      <w:r>
        <w:rPr>
          <w:color w:val="212121"/>
        </w:rPr>
        <w:t xml:space="preserve">b. </w:t>
      </w:r>
      <w:r w:rsidRPr="00A245BE">
        <w:rPr>
          <w:color w:val="212121"/>
          <w:lang w:val="id-ID"/>
        </w:rPr>
        <w:t xml:space="preserve">Pola </w:t>
      </w:r>
      <w:r w:rsidRPr="00A245BE">
        <w:rPr>
          <w:color w:val="212121"/>
        </w:rPr>
        <w:t>h</w:t>
      </w:r>
      <w:r w:rsidRPr="00A245BE">
        <w:rPr>
          <w:color w:val="212121"/>
          <w:lang w:val="id-ID"/>
        </w:rPr>
        <w:t>ubungan Konsultatif, dimana campur tangan pemerintah pusat sudah mulai berkurang, karena</w:t>
      </w:r>
      <w:r w:rsidRPr="00A245BE">
        <w:rPr>
          <w:color w:val="212121"/>
          <w:spacing w:val="40"/>
          <w:lang w:val="id-ID"/>
        </w:rPr>
        <w:t xml:space="preserve"> </w:t>
      </w:r>
      <w:r w:rsidRPr="00A245BE">
        <w:rPr>
          <w:color w:val="212121"/>
          <w:lang w:val="id-ID"/>
        </w:rPr>
        <w:t>daerah dianggap sedikit lebih mampu, melaksanakan otonomi.</w:t>
      </w:r>
    </w:p>
    <w:p w:rsidR="00A245BE" w:rsidRDefault="00A245BE" w:rsidP="00A245BE">
      <w:pPr>
        <w:pStyle w:val="BodyText"/>
        <w:spacing w:before="1" w:line="360" w:lineRule="auto"/>
        <w:ind w:left="1134" w:hanging="283"/>
        <w:rPr>
          <w:color w:val="212121"/>
        </w:rPr>
      </w:pPr>
      <w:r>
        <w:rPr>
          <w:color w:val="212121"/>
        </w:rPr>
        <w:t xml:space="preserve">c. </w:t>
      </w:r>
      <w:r w:rsidRPr="00A245BE">
        <w:rPr>
          <w:color w:val="212121"/>
          <w:lang w:val="id-ID"/>
        </w:rPr>
        <w:t xml:space="preserve">Pola </w:t>
      </w:r>
      <w:r w:rsidRPr="00A245BE">
        <w:rPr>
          <w:color w:val="212121"/>
        </w:rPr>
        <w:t>h</w:t>
      </w:r>
      <w:r w:rsidRPr="00A245BE">
        <w:rPr>
          <w:color w:val="212121"/>
          <w:lang w:val="id-ID"/>
        </w:rPr>
        <w:t>ubungan Partisipatif, peranan pemerintah pusat semakin berkurang, mengingat daerah bersangkutan tingkat kemandiriannya mendekati mampu melaksanakan urusan otonomi.</w:t>
      </w:r>
    </w:p>
    <w:p w:rsidR="00A245BE" w:rsidRDefault="00A245BE" w:rsidP="00A245BE">
      <w:pPr>
        <w:pStyle w:val="BodyText"/>
        <w:spacing w:before="1" w:line="360" w:lineRule="auto"/>
        <w:ind w:left="1134" w:hanging="283"/>
        <w:rPr>
          <w:color w:val="212121"/>
        </w:rPr>
      </w:pPr>
      <w:r>
        <w:rPr>
          <w:color w:val="212121"/>
        </w:rPr>
        <w:t xml:space="preserve">d. </w:t>
      </w:r>
      <w:r w:rsidRPr="00B65EE7">
        <w:rPr>
          <w:color w:val="212121"/>
          <w:lang w:val="id-ID"/>
        </w:rPr>
        <w:t xml:space="preserve">Pola </w:t>
      </w:r>
      <w:r>
        <w:rPr>
          <w:color w:val="212121"/>
        </w:rPr>
        <w:t>h</w:t>
      </w:r>
      <w:r w:rsidRPr="00B65EE7">
        <w:rPr>
          <w:color w:val="212121"/>
          <w:lang w:val="id-ID"/>
        </w:rPr>
        <w:t>ubungan Delegatif, campur tangan pemerintah pusat sudah tidak ada karena daerah telah benar-benar mampu dan mandiri dalam melaksanakan urusan otonomi daerah.</w:t>
      </w:r>
    </w:p>
    <w:p w:rsidR="00A245BE" w:rsidRDefault="00A245BE" w:rsidP="00A245BE">
      <w:pPr>
        <w:tabs>
          <w:tab w:val="left" w:pos="6170"/>
        </w:tabs>
        <w:spacing w:line="360" w:lineRule="auto"/>
        <w:ind w:left="284" w:firstLine="567"/>
        <w:jc w:val="both"/>
        <w:rPr>
          <w:color w:val="212121"/>
          <w:sz w:val="24"/>
          <w:szCs w:val="24"/>
        </w:rPr>
      </w:pPr>
      <w:r w:rsidRPr="00B65EE7">
        <w:rPr>
          <w:color w:val="212121"/>
          <w:sz w:val="24"/>
          <w:szCs w:val="24"/>
          <w:lang w:val="id-ID"/>
        </w:rPr>
        <w:t>Dilihat</w:t>
      </w:r>
      <w:r w:rsidRPr="00B65EE7">
        <w:rPr>
          <w:color w:val="212121"/>
          <w:spacing w:val="-1"/>
          <w:sz w:val="24"/>
          <w:szCs w:val="24"/>
          <w:lang w:val="id-ID"/>
        </w:rPr>
        <w:t xml:space="preserve"> </w:t>
      </w:r>
      <w:r w:rsidRPr="00B65EE7">
        <w:rPr>
          <w:color w:val="212121"/>
          <w:sz w:val="24"/>
          <w:szCs w:val="24"/>
          <w:lang w:val="id-ID"/>
        </w:rPr>
        <w:t>dari</w:t>
      </w:r>
      <w:r w:rsidRPr="00B65EE7">
        <w:rPr>
          <w:color w:val="212121"/>
          <w:spacing w:val="-4"/>
          <w:sz w:val="24"/>
          <w:szCs w:val="24"/>
          <w:lang w:val="id-ID"/>
        </w:rPr>
        <w:t xml:space="preserve"> </w:t>
      </w:r>
      <w:r w:rsidRPr="00B65EE7">
        <w:rPr>
          <w:color w:val="212121"/>
          <w:sz w:val="24"/>
          <w:szCs w:val="24"/>
          <w:lang w:val="id-ID"/>
        </w:rPr>
        <w:t>perhitungan</w:t>
      </w:r>
      <w:r w:rsidRPr="00B65EE7">
        <w:rPr>
          <w:color w:val="212121"/>
          <w:spacing w:val="-2"/>
          <w:sz w:val="24"/>
          <w:szCs w:val="24"/>
          <w:lang w:val="id-ID"/>
        </w:rPr>
        <w:t xml:space="preserve"> </w:t>
      </w:r>
      <w:r w:rsidRPr="00B65EE7">
        <w:rPr>
          <w:color w:val="212121"/>
          <w:sz w:val="24"/>
          <w:szCs w:val="24"/>
          <w:lang w:val="id-ID"/>
        </w:rPr>
        <w:t>diatas,</w:t>
      </w:r>
      <w:r w:rsidRPr="00B65EE7">
        <w:rPr>
          <w:color w:val="212121"/>
          <w:spacing w:val="-5"/>
          <w:sz w:val="24"/>
          <w:szCs w:val="24"/>
          <w:lang w:val="id-ID"/>
        </w:rPr>
        <w:t xml:space="preserve"> </w:t>
      </w:r>
      <w:r w:rsidRPr="00B65EE7">
        <w:rPr>
          <w:color w:val="212121"/>
          <w:sz w:val="24"/>
          <w:szCs w:val="24"/>
          <w:lang w:val="id-ID"/>
        </w:rPr>
        <w:t>maka</w:t>
      </w:r>
      <w:r w:rsidRPr="00B65EE7">
        <w:rPr>
          <w:color w:val="212121"/>
          <w:spacing w:val="-2"/>
          <w:sz w:val="24"/>
          <w:szCs w:val="24"/>
          <w:lang w:val="id-ID"/>
        </w:rPr>
        <w:t xml:space="preserve"> </w:t>
      </w:r>
      <w:r w:rsidRPr="00B65EE7">
        <w:rPr>
          <w:color w:val="212121"/>
          <w:sz w:val="24"/>
          <w:szCs w:val="24"/>
          <w:lang w:val="id-ID"/>
        </w:rPr>
        <w:t>untuk</w:t>
      </w:r>
      <w:r w:rsidRPr="00B65EE7">
        <w:rPr>
          <w:color w:val="212121"/>
          <w:spacing w:val="-2"/>
          <w:sz w:val="24"/>
          <w:szCs w:val="24"/>
          <w:lang w:val="id-ID"/>
        </w:rPr>
        <w:t xml:space="preserve"> </w:t>
      </w:r>
      <w:r w:rsidRPr="00B65EE7">
        <w:rPr>
          <w:color w:val="212121"/>
          <w:sz w:val="24"/>
          <w:szCs w:val="24"/>
          <w:lang w:val="id-ID"/>
        </w:rPr>
        <w:t>rasio</w:t>
      </w:r>
      <w:r w:rsidRPr="00B65EE7">
        <w:rPr>
          <w:color w:val="212121"/>
          <w:spacing w:val="-2"/>
          <w:sz w:val="24"/>
          <w:szCs w:val="24"/>
          <w:lang w:val="id-ID"/>
        </w:rPr>
        <w:t xml:space="preserve"> </w:t>
      </w:r>
      <w:r w:rsidRPr="00B65EE7">
        <w:rPr>
          <w:color w:val="212121"/>
          <w:sz w:val="24"/>
          <w:szCs w:val="24"/>
          <w:lang w:val="id-ID"/>
        </w:rPr>
        <w:t>kemandirian</w:t>
      </w:r>
      <w:r w:rsidRPr="00B65EE7">
        <w:rPr>
          <w:color w:val="212121"/>
          <w:spacing w:val="-2"/>
          <w:sz w:val="24"/>
          <w:szCs w:val="24"/>
          <w:lang w:val="id-ID"/>
        </w:rPr>
        <w:t xml:space="preserve"> </w:t>
      </w:r>
      <w:r w:rsidRPr="00B65EE7">
        <w:rPr>
          <w:color w:val="212121"/>
          <w:sz w:val="24"/>
          <w:szCs w:val="24"/>
          <w:lang w:val="id-ID"/>
        </w:rPr>
        <w:t>Kab</w:t>
      </w:r>
      <w:r>
        <w:rPr>
          <w:color w:val="212121"/>
          <w:sz w:val="24"/>
          <w:szCs w:val="24"/>
          <w:lang w:val="id-ID"/>
        </w:rPr>
        <w:t xml:space="preserve">upaten Sikka yang diukur dalam </w:t>
      </w:r>
      <w:r>
        <w:rPr>
          <w:color w:val="212121"/>
          <w:sz w:val="24"/>
          <w:szCs w:val="24"/>
        </w:rPr>
        <w:t>5</w:t>
      </w:r>
      <w:r w:rsidRPr="00B65EE7">
        <w:rPr>
          <w:color w:val="212121"/>
          <w:sz w:val="24"/>
          <w:szCs w:val="24"/>
          <w:lang w:val="id-ID"/>
        </w:rPr>
        <w:t xml:space="preserve"> tahun, dimana tahun 2019 rasio kemandirian sebesar 10,77 %, yang termasuk dalam kategori rendah sekali dan termasuk dalam pola hubungan instruktif karena berada diantara 0% - 25% pada tahun 2020 rasio kemandirian</w:t>
      </w:r>
      <w:r w:rsidRPr="00B65EE7">
        <w:rPr>
          <w:color w:val="212121"/>
          <w:spacing w:val="31"/>
          <w:sz w:val="24"/>
          <w:szCs w:val="24"/>
          <w:lang w:val="id-ID"/>
        </w:rPr>
        <w:t xml:space="preserve"> </w:t>
      </w:r>
      <w:r w:rsidRPr="00B65EE7">
        <w:rPr>
          <w:color w:val="212121"/>
          <w:sz w:val="24"/>
          <w:szCs w:val="24"/>
          <w:lang w:val="id-ID"/>
        </w:rPr>
        <w:t>mengalami</w:t>
      </w:r>
      <w:r w:rsidRPr="00B65EE7">
        <w:rPr>
          <w:color w:val="212121"/>
          <w:spacing w:val="24"/>
          <w:sz w:val="24"/>
          <w:szCs w:val="24"/>
          <w:lang w:val="id-ID"/>
        </w:rPr>
        <w:t xml:space="preserve"> </w:t>
      </w:r>
      <w:r w:rsidRPr="00B65EE7">
        <w:rPr>
          <w:color w:val="212121"/>
          <w:sz w:val="24"/>
          <w:szCs w:val="24"/>
          <w:lang w:val="id-ID"/>
        </w:rPr>
        <w:t>peningkatan</w:t>
      </w:r>
      <w:r w:rsidRPr="00B65EE7">
        <w:rPr>
          <w:color w:val="212121"/>
          <w:spacing w:val="27"/>
          <w:sz w:val="24"/>
          <w:szCs w:val="24"/>
          <w:lang w:val="id-ID"/>
        </w:rPr>
        <w:t xml:space="preserve"> </w:t>
      </w:r>
      <w:r w:rsidRPr="00B65EE7">
        <w:rPr>
          <w:color w:val="212121"/>
          <w:sz w:val="24"/>
          <w:szCs w:val="24"/>
          <w:lang w:val="id-ID"/>
        </w:rPr>
        <w:t>menjadi</w:t>
      </w:r>
      <w:r w:rsidRPr="00B65EE7">
        <w:rPr>
          <w:color w:val="212121"/>
          <w:spacing w:val="24"/>
          <w:sz w:val="24"/>
          <w:szCs w:val="24"/>
          <w:lang w:val="id-ID"/>
        </w:rPr>
        <w:t xml:space="preserve"> </w:t>
      </w:r>
      <w:r w:rsidRPr="00B65EE7">
        <w:rPr>
          <w:color w:val="212121"/>
          <w:sz w:val="24"/>
          <w:szCs w:val="24"/>
          <w:lang w:val="id-ID"/>
        </w:rPr>
        <w:t>15,11%</w:t>
      </w:r>
      <w:r w:rsidRPr="00B65EE7">
        <w:rPr>
          <w:color w:val="212121"/>
          <w:spacing w:val="29"/>
          <w:sz w:val="24"/>
          <w:szCs w:val="24"/>
          <w:lang w:val="id-ID"/>
        </w:rPr>
        <w:t xml:space="preserve"> </w:t>
      </w:r>
      <w:r w:rsidRPr="00B65EE7">
        <w:rPr>
          <w:color w:val="212121"/>
          <w:sz w:val="24"/>
          <w:szCs w:val="24"/>
          <w:lang w:val="id-ID"/>
        </w:rPr>
        <w:t>dan</w:t>
      </w:r>
      <w:r w:rsidRPr="00B65EE7">
        <w:rPr>
          <w:color w:val="212121"/>
          <w:spacing w:val="31"/>
          <w:sz w:val="24"/>
          <w:szCs w:val="24"/>
          <w:lang w:val="id-ID"/>
        </w:rPr>
        <w:t xml:space="preserve"> </w:t>
      </w:r>
      <w:r w:rsidRPr="00B65EE7">
        <w:rPr>
          <w:color w:val="212121"/>
          <w:sz w:val="24"/>
          <w:szCs w:val="24"/>
          <w:lang w:val="id-ID"/>
        </w:rPr>
        <w:t>tahun</w:t>
      </w:r>
      <w:r w:rsidRPr="00B65EE7">
        <w:rPr>
          <w:color w:val="212121"/>
          <w:spacing w:val="31"/>
          <w:sz w:val="24"/>
          <w:szCs w:val="24"/>
          <w:lang w:val="id-ID"/>
        </w:rPr>
        <w:t xml:space="preserve"> </w:t>
      </w:r>
      <w:r w:rsidRPr="00B65EE7">
        <w:rPr>
          <w:color w:val="212121"/>
          <w:sz w:val="24"/>
          <w:szCs w:val="24"/>
          <w:lang w:val="id-ID"/>
        </w:rPr>
        <w:t>2021</w:t>
      </w:r>
      <w:r w:rsidRPr="00B65EE7">
        <w:rPr>
          <w:color w:val="212121"/>
          <w:spacing w:val="31"/>
          <w:sz w:val="24"/>
          <w:szCs w:val="24"/>
          <w:lang w:val="id-ID"/>
        </w:rPr>
        <w:t xml:space="preserve"> </w:t>
      </w:r>
      <w:r w:rsidRPr="00B65EE7">
        <w:rPr>
          <w:color w:val="212121"/>
          <w:sz w:val="24"/>
          <w:szCs w:val="24"/>
          <w:lang w:val="id-ID"/>
        </w:rPr>
        <w:t>sebesar 9,1% yang juga termasuk dalam kategori rendah sekali dan termasuk dalam pola hubungan instruktif karena berada diantara 0% - 25%.</w:t>
      </w:r>
    </w:p>
    <w:p w:rsidR="00A245BE" w:rsidRPr="00A245BE" w:rsidRDefault="00A245BE" w:rsidP="00074298">
      <w:pPr>
        <w:pStyle w:val="BodyText"/>
        <w:spacing w:before="1" w:line="360" w:lineRule="auto"/>
        <w:ind w:left="284" w:firstLine="567"/>
        <w:rPr>
          <w:color w:val="212121"/>
        </w:rPr>
      </w:pPr>
      <w:r w:rsidRPr="00B65EE7">
        <w:rPr>
          <w:color w:val="212121"/>
          <w:lang w:val="id-ID"/>
        </w:rPr>
        <w:t>Kemampuan keuangan Pemerintah Kabupaten Sikka dilihat dari rasio kemandirian diatas menunjukkan bahwa tingkat</w:t>
      </w:r>
      <w:r w:rsidRPr="00B65EE7">
        <w:rPr>
          <w:color w:val="212121"/>
          <w:spacing w:val="-3"/>
          <w:lang w:val="id-ID"/>
        </w:rPr>
        <w:t xml:space="preserve"> </w:t>
      </w:r>
      <w:r w:rsidRPr="00B65EE7">
        <w:rPr>
          <w:color w:val="212121"/>
          <w:lang w:val="id-ID"/>
        </w:rPr>
        <w:t>ketergantungan daerah terhadap bantuan dari pemerintah pusat belum mampu mandiri secara otonomi.</w:t>
      </w:r>
    </w:p>
    <w:p w:rsidR="00A245BE" w:rsidRDefault="00A245BE" w:rsidP="00DA37F9">
      <w:pPr>
        <w:pStyle w:val="Heading4"/>
        <w:keepNext w:val="0"/>
        <w:keepLines w:val="0"/>
        <w:numPr>
          <w:ilvl w:val="0"/>
          <w:numId w:val="7"/>
        </w:numPr>
        <w:tabs>
          <w:tab w:val="left" w:pos="567"/>
        </w:tabs>
        <w:adjustRightInd w:val="0"/>
        <w:spacing w:before="196" w:line="360" w:lineRule="auto"/>
        <w:ind w:left="567" w:hanging="283"/>
        <w:jc w:val="both"/>
        <w:textAlignment w:val="baseline"/>
        <w:rPr>
          <w:rFonts w:ascii="Times New Roman" w:hAnsi="Times New Roman" w:cs="Times New Roman"/>
          <w:b w:val="0"/>
          <w:i w:val="0"/>
          <w:color w:val="212121"/>
          <w:spacing w:val="-2"/>
          <w:sz w:val="24"/>
          <w:szCs w:val="24"/>
        </w:rPr>
      </w:pPr>
      <w:r w:rsidRPr="00A245BE">
        <w:rPr>
          <w:rFonts w:ascii="Times New Roman" w:hAnsi="Times New Roman" w:cs="Times New Roman"/>
          <w:b w:val="0"/>
          <w:i w:val="0"/>
          <w:color w:val="212121"/>
          <w:sz w:val="24"/>
          <w:szCs w:val="24"/>
          <w:lang w:val="id-ID"/>
        </w:rPr>
        <w:t>Rasio</w:t>
      </w:r>
      <w:r w:rsidRPr="00A245BE">
        <w:rPr>
          <w:rFonts w:ascii="Times New Roman" w:hAnsi="Times New Roman" w:cs="Times New Roman"/>
          <w:b w:val="0"/>
          <w:i w:val="0"/>
          <w:color w:val="212121"/>
          <w:spacing w:val="-8"/>
          <w:sz w:val="24"/>
          <w:szCs w:val="24"/>
          <w:lang w:val="id-ID"/>
        </w:rPr>
        <w:t xml:space="preserve"> </w:t>
      </w:r>
      <w:r w:rsidRPr="00A245BE">
        <w:rPr>
          <w:rFonts w:ascii="Times New Roman" w:hAnsi="Times New Roman" w:cs="Times New Roman"/>
          <w:b w:val="0"/>
          <w:i w:val="0"/>
          <w:color w:val="212121"/>
          <w:sz w:val="24"/>
          <w:szCs w:val="24"/>
          <w:lang w:val="id-ID"/>
        </w:rPr>
        <w:t>Efektivitas</w:t>
      </w:r>
      <w:r w:rsidRPr="00A245BE">
        <w:rPr>
          <w:rFonts w:ascii="Times New Roman" w:hAnsi="Times New Roman" w:cs="Times New Roman"/>
          <w:b w:val="0"/>
          <w:i w:val="0"/>
          <w:color w:val="212121"/>
          <w:spacing w:val="-5"/>
          <w:sz w:val="24"/>
          <w:szCs w:val="24"/>
          <w:lang w:val="id-ID"/>
        </w:rPr>
        <w:t xml:space="preserve"> </w:t>
      </w:r>
      <w:r w:rsidRPr="00A245BE">
        <w:rPr>
          <w:rFonts w:ascii="Times New Roman" w:hAnsi="Times New Roman" w:cs="Times New Roman"/>
          <w:b w:val="0"/>
          <w:i w:val="0"/>
          <w:color w:val="212121"/>
          <w:sz w:val="24"/>
          <w:szCs w:val="24"/>
          <w:lang w:val="id-ID"/>
        </w:rPr>
        <w:t>Pendapatan</w:t>
      </w:r>
      <w:r w:rsidRPr="00A245BE">
        <w:rPr>
          <w:rFonts w:ascii="Times New Roman" w:hAnsi="Times New Roman" w:cs="Times New Roman"/>
          <w:b w:val="0"/>
          <w:i w:val="0"/>
          <w:color w:val="212121"/>
          <w:spacing w:val="-2"/>
          <w:sz w:val="24"/>
          <w:szCs w:val="24"/>
          <w:lang w:val="id-ID"/>
        </w:rPr>
        <w:t xml:space="preserve"> </w:t>
      </w:r>
      <w:r w:rsidRPr="00A245BE">
        <w:rPr>
          <w:rFonts w:ascii="Times New Roman" w:hAnsi="Times New Roman" w:cs="Times New Roman"/>
          <w:b w:val="0"/>
          <w:i w:val="0"/>
          <w:color w:val="212121"/>
          <w:sz w:val="24"/>
          <w:szCs w:val="24"/>
          <w:lang w:val="id-ID"/>
        </w:rPr>
        <w:t>Asli</w:t>
      </w:r>
      <w:r w:rsidRPr="00A245BE">
        <w:rPr>
          <w:rFonts w:ascii="Times New Roman" w:hAnsi="Times New Roman" w:cs="Times New Roman"/>
          <w:b w:val="0"/>
          <w:i w:val="0"/>
          <w:color w:val="212121"/>
          <w:spacing w:val="-7"/>
          <w:sz w:val="24"/>
          <w:szCs w:val="24"/>
          <w:lang w:val="id-ID"/>
        </w:rPr>
        <w:t xml:space="preserve"> </w:t>
      </w:r>
      <w:r w:rsidRPr="00A245BE">
        <w:rPr>
          <w:rFonts w:ascii="Times New Roman" w:hAnsi="Times New Roman" w:cs="Times New Roman"/>
          <w:b w:val="0"/>
          <w:i w:val="0"/>
          <w:color w:val="212121"/>
          <w:spacing w:val="-2"/>
          <w:sz w:val="24"/>
          <w:szCs w:val="24"/>
          <w:lang w:val="id-ID"/>
        </w:rPr>
        <w:t>Daerah</w:t>
      </w:r>
    </w:p>
    <w:p w:rsidR="00074298" w:rsidRDefault="00074298" w:rsidP="00074298">
      <w:pPr>
        <w:spacing w:line="360" w:lineRule="auto"/>
        <w:ind w:left="284" w:firstLine="567"/>
        <w:rPr>
          <w:color w:val="212121"/>
          <w:sz w:val="24"/>
          <w:szCs w:val="24"/>
        </w:rPr>
      </w:pPr>
      <w:r w:rsidRPr="001515E7">
        <w:rPr>
          <w:noProof/>
        </w:rPr>
        <w:drawing>
          <wp:anchor distT="0" distB="0" distL="114300" distR="114300" simplePos="0" relativeHeight="251665408" behindDoc="1" locked="0" layoutInCell="1" allowOverlap="1" wp14:anchorId="099BCD82" wp14:editId="39279C64">
            <wp:simplePos x="0" y="0"/>
            <wp:positionH relativeFrom="column">
              <wp:posOffset>-118110</wp:posOffset>
            </wp:positionH>
            <wp:positionV relativeFrom="paragraph">
              <wp:posOffset>575945</wp:posOffset>
            </wp:positionV>
            <wp:extent cx="5808980" cy="670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0898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5EE7">
        <w:rPr>
          <w:color w:val="212121"/>
          <w:sz w:val="24"/>
          <w:szCs w:val="24"/>
          <w:lang w:val="id-ID"/>
        </w:rPr>
        <w:t>Tingkat</w:t>
      </w:r>
      <w:r w:rsidRPr="00B65EE7">
        <w:rPr>
          <w:color w:val="212121"/>
          <w:spacing w:val="-8"/>
          <w:sz w:val="24"/>
          <w:szCs w:val="24"/>
          <w:lang w:val="id-ID"/>
        </w:rPr>
        <w:t xml:space="preserve"> </w:t>
      </w:r>
      <w:r w:rsidRPr="00B65EE7">
        <w:rPr>
          <w:color w:val="212121"/>
          <w:sz w:val="24"/>
          <w:szCs w:val="24"/>
          <w:lang w:val="id-ID"/>
        </w:rPr>
        <w:t>Efektivitas</w:t>
      </w:r>
      <w:r w:rsidRPr="00B65EE7">
        <w:rPr>
          <w:color w:val="212121"/>
          <w:spacing w:val="-5"/>
          <w:sz w:val="24"/>
          <w:szCs w:val="24"/>
          <w:lang w:val="id-ID"/>
        </w:rPr>
        <w:t xml:space="preserve"> </w:t>
      </w:r>
      <w:r w:rsidRPr="00B65EE7">
        <w:rPr>
          <w:color w:val="212121"/>
          <w:sz w:val="24"/>
          <w:szCs w:val="24"/>
          <w:lang w:val="id-ID"/>
        </w:rPr>
        <w:t>Pemerintah</w:t>
      </w:r>
      <w:r w:rsidRPr="00B65EE7">
        <w:rPr>
          <w:color w:val="212121"/>
          <w:spacing w:val="-5"/>
          <w:sz w:val="24"/>
          <w:szCs w:val="24"/>
          <w:lang w:val="id-ID"/>
        </w:rPr>
        <w:t xml:space="preserve"> </w:t>
      </w:r>
      <w:r w:rsidRPr="00B65EE7">
        <w:rPr>
          <w:color w:val="212121"/>
          <w:sz w:val="24"/>
          <w:szCs w:val="24"/>
          <w:lang w:val="id-ID"/>
        </w:rPr>
        <w:t>Daerah</w:t>
      </w:r>
      <w:r w:rsidRPr="00B65EE7">
        <w:rPr>
          <w:color w:val="212121"/>
          <w:spacing w:val="-5"/>
          <w:sz w:val="24"/>
          <w:szCs w:val="24"/>
          <w:lang w:val="id-ID"/>
        </w:rPr>
        <w:t xml:space="preserve"> </w:t>
      </w:r>
      <w:r w:rsidRPr="00B65EE7">
        <w:rPr>
          <w:color w:val="212121"/>
          <w:sz w:val="24"/>
          <w:szCs w:val="24"/>
          <w:lang w:val="id-ID"/>
        </w:rPr>
        <w:t>untuk</w:t>
      </w:r>
      <w:r w:rsidRPr="00B65EE7">
        <w:rPr>
          <w:color w:val="212121"/>
          <w:spacing w:val="-9"/>
          <w:sz w:val="24"/>
          <w:szCs w:val="24"/>
          <w:lang w:val="id-ID"/>
        </w:rPr>
        <w:t xml:space="preserve"> </w:t>
      </w:r>
      <w:r w:rsidRPr="00B65EE7">
        <w:rPr>
          <w:color w:val="212121"/>
          <w:sz w:val="24"/>
          <w:szCs w:val="24"/>
          <w:lang w:val="id-ID"/>
        </w:rPr>
        <w:t>merealisasikan</w:t>
      </w:r>
      <w:r w:rsidRPr="00B65EE7">
        <w:rPr>
          <w:color w:val="212121"/>
          <w:spacing w:val="-5"/>
          <w:sz w:val="24"/>
          <w:szCs w:val="24"/>
          <w:lang w:val="id-ID"/>
        </w:rPr>
        <w:t xml:space="preserve"> </w:t>
      </w:r>
      <w:r w:rsidRPr="00B65EE7">
        <w:rPr>
          <w:color w:val="212121"/>
          <w:sz w:val="24"/>
          <w:szCs w:val="24"/>
          <w:lang w:val="id-ID"/>
        </w:rPr>
        <w:t>PAD</w:t>
      </w:r>
      <w:r w:rsidRPr="00B65EE7">
        <w:rPr>
          <w:color w:val="212121"/>
          <w:spacing w:val="-6"/>
          <w:sz w:val="24"/>
          <w:szCs w:val="24"/>
          <w:lang w:val="id-ID"/>
        </w:rPr>
        <w:t xml:space="preserve"> </w:t>
      </w:r>
      <w:r w:rsidRPr="00B65EE7">
        <w:rPr>
          <w:color w:val="212121"/>
          <w:sz w:val="24"/>
          <w:szCs w:val="24"/>
          <w:lang w:val="id-ID"/>
        </w:rPr>
        <w:t>dapat diketahui dengan rumus sebagai berikut :</w:t>
      </w:r>
    </w:p>
    <w:p w:rsidR="00074298" w:rsidRPr="00074298" w:rsidRDefault="00074298" w:rsidP="00074298">
      <w:pPr>
        <w:spacing w:line="360" w:lineRule="auto"/>
        <w:ind w:left="284" w:firstLine="567"/>
      </w:pPr>
    </w:p>
    <w:p w:rsidR="00074298" w:rsidRDefault="00074298" w:rsidP="00074298">
      <w:pPr>
        <w:pStyle w:val="Heading4"/>
        <w:spacing w:before="192"/>
        <w:ind w:left="1843" w:hanging="1134"/>
        <w:rPr>
          <w:rFonts w:ascii="Times New Roman" w:hAnsi="Times New Roman" w:cs="Times New Roman"/>
          <w:color w:val="212121"/>
          <w:sz w:val="24"/>
          <w:szCs w:val="24"/>
        </w:rPr>
      </w:pPr>
    </w:p>
    <w:p w:rsidR="00074298" w:rsidRPr="00074298" w:rsidRDefault="00074298" w:rsidP="00074298">
      <w:pPr>
        <w:pStyle w:val="Heading4"/>
        <w:spacing w:before="192" w:line="360" w:lineRule="auto"/>
        <w:ind w:left="1843" w:hanging="992"/>
        <w:rPr>
          <w:rFonts w:ascii="Times New Roman" w:hAnsi="Times New Roman" w:cs="Times New Roman"/>
          <w:b w:val="0"/>
          <w:i w:val="0"/>
          <w:color w:val="212121"/>
          <w:spacing w:val="-5"/>
          <w:sz w:val="24"/>
          <w:szCs w:val="24"/>
        </w:rPr>
      </w:pPr>
      <w:r w:rsidRPr="00074298">
        <w:rPr>
          <w:rFonts w:ascii="Times New Roman" w:hAnsi="Times New Roman" w:cs="Times New Roman"/>
          <w:b w:val="0"/>
          <w:i w:val="0"/>
          <w:color w:val="212121"/>
          <w:sz w:val="24"/>
          <w:szCs w:val="24"/>
          <w:lang w:val="id-ID"/>
        </w:rPr>
        <w:t>Tabel</w:t>
      </w:r>
      <w:r w:rsidRPr="00074298">
        <w:rPr>
          <w:rFonts w:ascii="Times New Roman" w:hAnsi="Times New Roman" w:cs="Times New Roman"/>
          <w:b w:val="0"/>
          <w:i w:val="0"/>
          <w:color w:val="212121"/>
          <w:spacing w:val="-3"/>
          <w:sz w:val="24"/>
          <w:szCs w:val="24"/>
          <w:lang w:val="id-ID"/>
        </w:rPr>
        <w:t xml:space="preserve"> </w:t>
      </w:r>
      <w:r w:rsidRPr="00074298">
        <w:rPr>
          <w:rFonts w:ascii="Times New Roman" w:hAnsi="Times New Roman" w:cs="Times New Roman"/>
          <w:b w:val="0"/>
          <w:i w:val="0"/>
          <w:color w:val="212121"/>
          <w:spacing w:val="-5"/>
          <w:sz w:val="24"/>
          <w:szCs w:val="24"/>
          <w:lang w:val="id-ID"/>
        </w:rPr>
        <w:t>4.3</w:t>
      </w:r>
      <w:r w:rsidRPr="00074298">
        <w:rPr>
          <w:rFonts w:ascii="Times New Roman" w:hAnsi="Times New Roman" w:cs="Times New Roman"/>
          <w:b w:val="0"/>
          <w:i w:val="0"/>
          <w:color w:val="212121"/>
          <w:spacing w:val="-5"/>
          <w:sz w:val="24"/>
          <w:szCs w:val="24"/>
        </w:rPr>
        <w:t xml:space="preserve"> </w:t>
      </w:r>
      <w:r w:rsidRPr="00074298">
        <w:rPr>
          <w:rFonts w:ascii="Times New Roman" w:hAnsi="Times New Roman" w:cs="Times New Roman"/>
          <w:b w:val="0"/>
          <w:i w:val="0"/>
          <w:color w:val="212121"/>
          <w:sz w:val="24"/>
          <w:szCs w:val="24"/>
          <w:lang w:val="id-ID"/>
        </w:rPr>
        <w:t>Rasio</w:t>
      </w:r>
      <w:r w:rsidRPr="00074298">
        <w:rPr>
          <w:rFonts w:ascii="Times New Roman" w:hAnsi="Times New Roman" w:cs="Times New Roman"/>
          <w:b w:val="0"/>
          <w:i w:val="0"/>
          <w:color w:val="212121"/>
          <w:spacing w:val="-5"/>
          <w:sz w:val="24"/>
          <w:szCs w:val="24"/>
          <w:lang w:val="id-ID"/>
        </w:rPr>
        <w:t xml:space="preserve"> </w:t>
      </w:r>
      <w:r w:rsidRPr="00074298">
        <w:rPr>
          <w:rFonts w:ascii="Times New Roman" w:hAnsi="Times New Roman" w:cs="Times New Roman"/>
          <w:b w:val="0"/>
          <w:i w:val="0"/>
          <w:color w:val="212121"/>
          <w:sz w:val="24"/>
          <w:szCs w:val="24"/>
          <w:lang w:val="id-ID"/>
        </w:rPr>
        <w:t>Efektivitas</w:t>
      </w:r>
      <w:r w:rsidRPr="00074298">
        <w:rPr>
          <w:rFonts w:ascii="Times New Roman" w:hAnsi="Times New Roman" w:cs="Times New Roman"/>
          <w:b w:val="0"/>
          <w:i w:val="0"/>
          <w:color w:val="212121"/>
          <w:spacing w:val="-5"/>
          <w:sz w:val="24"/>
          <w:szCs w:val="24"/>
          <w:lang w:val="id-ID"/>
        </w:rPr>
        <w:t xml:space="preserve"> </w:t>
      </w:r>
      <w:r w:rsidRPr="00074298">
        <w:rPr>
          <w:rFonts w:ascii="Times New Roman" w:hAnsi="Times New Roman" w:cs="Times New Roman"/>
          <w:b w:val="0"/>
          <w:i w:val="0"/>
          <w:color w:val="212121"/>
          <w:sz w:val="24"/>
          <w:szCs w:val="24"/>
          <w:lang w:val="id-ID"/>
        </w:rPr>
        <w:t>Pendapatan</w:t>
      </w:r>
      <w:r w:rsidRPr="00074298">
        <w:rPr>
          <w:rFonts w:ascii="Times New Roman" w:hAnsi="Times New Roman" w:cs="Times New Roman"/>
          <w:b w:val="0"/>
          <w:i w:val="0"/>
          <w:color w:val="212121"/>
          <w:spacing w:val="-1"/>
          <w:sz w:val="24"/>
          <w:szCs w:val="24"/>
          <w:lang w:val="id-ID"/>
        </w:rPr>
        <w:t xml:space="preserve"> </w:t>
      </w:r>
      <w:r w:rsidRPr="00074298">
        <w:rPr>
          <w:rFonts w:ascii="Times New Roman" w:hAnsi="Times New Roman" w:cs="Times New Roman"/>
          <w:b w:val="0"/>
          <w:i w:val="0"/>
          <w:color w:val="212121"/>
          <w:sz w:val="24"/>
          <w:szCs w:val="24"/>
          <w:lang w:val="id-ID"/>
        </w:rPr>
        <w:t>Asli</w:t>
      </w:r>
      <w:r w:rsidRPr="00074298">
        <w:rPr>
          <w:rFonts w:ascii="Times New Roman" w:hAnsi="Times New Roman" w:cs="Times New Roman"/>
          <w:b w:val="0"/>
          <w:i w:val="0"/>
          <w:color w:val="212121"/>
          <w:spacing w:val="-4"/>
          <w:sz w:val="24"/>
          <w:szCs w:val="24"/>
          <w:lang w:val="id-ID"/>
        </w:rPr>
        <w:t xml:space="preserve"> </w:t>
      </w:r>
      <w:r w:rsidRPr="00074298">
        <w:rPr>
          <w:rFonts w:ascii="Times New Roman" w:hAnsi="Times New Roman" w:cs="Times New Roman"/>
          <w:b w:val="0"/>
          <w:i w:val="0"/>
          <w:color w:val="212121"/>
          <w:sz w:val="24"/>
          <w:szCs w:val="24"/>
          <w:lang w:val="id-ID"/>
        </w:rPr>
        <w:t>Daerah</w:t>
      </w:r>
      <w:r w:rsidRPr="00074298">
        <w:rPr>
          <w:rFonts w:ascii="Times New Roman" w:hAnsi="Times New Roman" w:cs="Times New Roman"/>
          <w:b w:val="0"/>
          <w:i w:val="0"/>
          <w:color w:val="212121"/>
          <w:spacing w:val="-5"/>
          <w:sz w:val="24"/>
          <w:szCs w:val="24"/>
          <w:lang w:val="id-ID"/>
        </w:rPr>
        <w:t xml:space="preserve"> </w:t>
      </w:r>
      <w:r w:rsidRPr="00074298">
        <w:rPr>
          <w:rFonts w:ascii="Times New Roman" w:hAnsi="Times New Roman" w:cs="Times New Roman"/>
          <w:b w:val="0"/>
          <w:i w:val="0"/>
          <w:color w:val="212121"/>
          <w:sz w:val="24"/>
          <w:szCs w:val="24"/>
          <w:lang w:val="id-ID"/>
        </w:rPr>
        <w:t>Pemerintah</w:t>
      </w:r>
      <w:r w:rsidRPr="00074298">
        <w:rPr>
          <w:rFonts w:ascii="Times New Roman" w:hAnsi="Times New Roman" w:cs="Times New Roman"/>
          <w:b w:val="0"/>
          <w:i w:val="0"/>
          <w:color w:val="212121"/>
          <w:spacing w:val="-5"/>
          <w:sz w:val="24"/>
          <w:szCs w:val="24"/>
          <w:lang w:val="id-ID"/>
        </w:rPr>
        <w:t xml:space="preserve"> </w:t>
      </w:r>
      <w:r w:rsidRPr="00074298">
        <w:rPr>
          <w:rFonts w:ascii="Times New Roman" w:hAnsi="Times New Roman" w:cs="Times New Roman"/>
          <w:b w:val="0"/>
          <w:i w:val="0"/>
          <w:color w:val="212121"/>
          <w:sz w:val="24"/>
          <w:szCs w:val="24"/>
        </w:rPr>
        <w:t>Kabupaten Sikka</w:t>
      </w:r>
      <w:r w:rsidRPr="00074298">
        <w:rPr>
          <w:rFonts w:ascii="Times New Roman" w:hAnsi="Times New Roman" w:cs="Times New Roman"/>
          <w:b w:val="0"/>
          <w:i w:val="0"/>
          <w:color w:val="212121"/>
          <w:spacing w:val="-12"/>
          <w:sz w:val="24"/>
          <w:szCs w:val="24"/>
          <w:lang w:val="id-ID"/>
        </w:rPr>
        <w:t xml:space="preserve"> </w:t>
      </w:r>
      <w:r w:rsidRPr="00074298">
        <w:rPr>
          <w:rFonts w:ascii="Times New Roman" w:hAnsi="Times New Roman" w:cs="Times New Roman"/>
          <w:b w:val="0"/>
          <w:i w:val="0"/>
          <w:color w:val="212121"/>
          <w:sz w:val="24"/>
          <w:szCs w:val="24"/>
          <w:lang w:val="id-ID"/>
        </w:rPr>
        <w:t xml:space="preserve">Tahun </w:t>
      </w:r>
      <w:r w:rsidRPr="00074298">
        <w:rPr>
          <w:rFonts w:ascii="Times New Roman" w:hAnsi="Times New Roman" w:cs="Times New Roman"/>
          <w:b w:val="0"/>
          <w:i w:val="0"/>
          <w:color w:val="212121"/>
          <w:spacing w:val="-2"/>
          <w:sz w:val="24"/>
          <w:szCs w:val="24"/>
          <w:lang w:val="id-ID"/>
        </w:rPr>
        <w:t>2019-2023</w:t>
      </w:r>
    </w:p>
    <w:tbl>
      <w:tblPr>
        <w:tblpPr w:leftFromText="180" w:rightFromText="180" w:vertAnchor="text" w:horzAnchor="page" w:tblpX="2732" w:tblpY="96"/>
        <w:tblW w:w="7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057"/>
        <w:gridCol w:w="2097"/>
        <w:gridCol w:w="776"/>
        <w:gridCol w:w="1636"/>
      </w:tblGrid>
      <w:tr w:rsidR="00074298" w:rsidRPr="00C666EE" w:rsidTr="00074298">
        <w:trPr>
          <w:trHeight w:val="506"/>
        </w:trPr>
        <w:tc>
          <w:tcPr>
            <w:tcW w:w="1244" w:type="dxa"/>
          </w:tcPr>
          <w:p w:rsidR="00074298" w:rsidRPr="00C666EE" w:rsidRDefault="00074298" w:rsidP="00074298">
            <w:pPr>
              <w:pStyle w:val="TableParagraph"/>
              <w:ind w:firstLine="180"/>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Tahun Anggaran</w:t>
            </w:r>
          </w:p>
        </w:tc>
        <w:tc>
          <w:tcPr>
            <w:tcW w:w="2057" w:type="dxa"/>
          </w:tcPr>
          <w:p w:rsidR="00074298" w:rsidRPr="00C666EE" w:rsidRDefault="00074298" w:rsidP="00074298">
            <w:pPr>
              <w:pStyle w:val="TableParagraph"/>
              <w:ind w:left="543" w:hanging="401"/>
              <w:rPr>
                <w:rFonts w:ascii="Times New Roman" w:hAnsi="Times New Roman" w:cs="Times New Roman"/>
                <w:sz w:val="22"/>
                <w:szCs w:val="22"/>
                <w:lang w:val="id-ID"/>
              </w:rPr>
            </w:pPr>
            <w:r w:rsidRPr="00C666EE">
              <w:rPr>
                <w:rFonts w:ascii="Times New Roman" w:hAnsi="Times New Roman" w:cs="Times New Roman"/>
                <w:sz w:val="22"/>
                <w:szCs w:val="22"/>
                <w:lang w:val="id-ID"/>
              </w:rPr>
              <w:t>Target</w:t>
            </w:r>
            <w:r w:rsidRPr="00C666EE">
              <w:rPr>
                <w:rFonts w:ascii="Times New Roman" w:hAnsi="Times New Roman" w:cs="Times New Roman"/>
                <w:spacing w:val="-16"/>
                <w:sz w:val="22"/>
                <w:szCs w:val="22"/>
                <w:lang w:val="id-ID"/>
              </w:rPr>
              <w:t xml:space="preserve"> </w:t>
            </w:r>
            <w:r w:rsidRPr="00C666EE">
              <w:rPr>
                <w:rFonts w:ascii="Times New Roman" w:hAnsi="Times New Roman" w:cs="Times New Roman"/>
                <w:sz w:val="22"/>
                <w:szCs w:val="22"/>
                <w:lang w:val="id-ID"/>
              </w:rPr>
              <w:t>Anggaran PAD (Rp)</w:t>
            </w:r>
          </w:p>
        </w:tc>
        <w:tc>
          <w:tcPr>
            <w:tcW w:w="2097" w:type="dxa"/>
          </w:tcPr>
          <w:p w:rsidR="00074298" w:rsidRPr="00C666EE" w:rsidRDefault="00074298" w:rsidP="00074298">
            <w:pPr>
              <w:pStyle w:val="TableParagraph"/>
              <w:ind w:left="827" w:hanging="520"/>
              <w:rPr>
                <w:rFonts w:ascii="Times New Roman" w:hAnsi="Times New Roman" w:cs="Times New Roman"/>
                <w:sz w:val="22"/>
                <w:szCs w:val="22"/>
                <w:lang w:val="id-ID"/>
              </w:rPr>
            </w:pPr>
            <w:r w:rsidRPr="00C666EE">
              <w:rPr>
                <w:rFonts w:ascii="Times New Roman" w:hAnsi="Times New Roman" w:cs="Times New Roman"/>
                <w:sz w:val="22"/>
                <w:szCs w:val="22"/>
                <w:lang w:val="id-ID"/>
              </w:rPr>
              <w:t>Realisasi</w:t>
            </w:r>
            <w:r w:rsidRPr="00C666EE">
              <w:rPr>
                <w:rFonts w:ascii="Times New Roman" w:hAnsi="Times New Roman" w:cs="Times New Roman"/>
                <w:spacing w:val="-16"/>
                <w:sz w:val="22"/>
                <w:szCs w:val="22"/>
                <w:lang w:val="id-ID"/>
              </w:rPr>
              <w:t xml:space="preserve"> </w:t>
            </w:r>
            <w:r w:rsidRPr="00C666EE">
              <w:rPr>
                <w:rFonts w:ascii="Times New Roman" w:hAnsi="Times New Roman" w:cs="Times New Roman"/>
                <w:sz w:val="22"/>
                <w:szCs w:val="22"/>
                <w:lang w:val="id-ID"/>
              </w:rPr>
              <w:t xml:space="preserve">PAD </w:t>
            </w:r>
            <w:r w:rsidRPr="00C666EE">
              <w:rPr>
                <w:rFonts w:ascii="Times New Roman" w:hAnsi="Times New Roman" w:cs="Times New Roman"/>
                <w:spacing w:val="-4"/>
                <w:sz w:val="22"/>
                <w:szCs w:val="22"/>
                <w:lang w:val="id-ID"/>
              </w:rPr>
              <w:t>(Rp)</w:t>
            </w:r>
          </w:p>
        </w:tc>
        <w:tc>
          <w:tcPr>
            <w:tcW w:w="776" w:type="dxa"/>
          </w:tcPr>
          <w:p w:rsidR="00074298" w:rsidRPr="00C666EE" w:rsidRDefault="00074298" w:rsidP="00074298">
            <w:pPr>
              <w:pStyle w:val="TableParagraph"/>
              <w:ind w:left="214" w:firstLine="20"/>
              <w:rPr>
                <w:rFonts w:ascii="Times New Roman" w:hAnsi="Times New Roman" w:cs="Times New Roman"/>
                <w:sz w:val="22"/>
                <w:szCs w:val="22"/>
                <w:lang w:val="id-ID"/>
              </w:rPr>
            </w:pPr>
            <w:r w:rsidRPr="00C666EE">
              <w:rPr>
                <w:rFonts w:ascii="Times New Roman" w:hAnsi="Times New Roman" w:cs="Times New Roman"/>
                <w:spacing w:val="-6"/>
                <w:sz w:val="22"/>
                <w:szCs w:val="22"/>
                <w:lang w:val="id-ID"/>
              </w:rPr>
              <w:t xml:space="preserve">RE </w:t>
            </w:r>
            <w:r w:rsidRPr="00C666EE">
              <w:rPr>
                <w:rFonts w:ascii="Times New Roman" w:hAnsi="Times New Roman" w:cs="Times New Roman"/>
                <w:spacing w:val="-5"/>
                <w:sz w:val="22"/>
                <w:szCs w:val="22"/>
                <w:lang w:val="id-ID"/>
              </w:rPr>
              <w:t>(%)</w:t>
            </w:r>
          </w:p>
        </w:tc>
        <w:tc>
          <w:tcPr>
            <w:tcW w:w="1636" w:type="dxa"/>
          </w:tcPr>
          <w:p w:rsidR="00074298" w:rsidRPr="00C666EE" w:rsidRDefault="00074298" w:rsidP="00074298">
            <w:pPr>
              <w:pStyle w:val="TableParagraph"/>
              <w:ind w:left="9"/>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Keterangan</w:t>
            </w:r>
          </w:p>
        </w:tc>
      </w:tr>
      <w:tr w:rsidR="00074298" w:rsidRPr="00C666EE" w:rsidTr="00074298">
        <w:trPr>
          <w:trHeight w:val="322"/>
        </w:trPr>
        <w:tc>
          <w:tcPr>
            <w:tcW w:w="1244" w:type="dxa"/>
          </w:tcPr>
          <w:p w:rsidR="00074298" w:rsidRPr="00C666EE" w:rsidRDefault="00074298" w:rsidP="00074298">
            <w:pPr>
              <w:pStyle w:val="TableParagraph"/>
              <w:spacing w:before="36"/>
              <w:ind w:left="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2019</w:t>
            </w: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194.401.857.125,00</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99.619.556.108,26</w:t>
            </w: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51,24</w:t>
            </w:r>
          </w:p>
        </w:tc>
        <w:tc>
          <w:tcPr>
            <w:tcW w:w="163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Tidak Efektif</w:t>
            </w:r>
          </w:p>
        </w:tc>
      </w:tr>
      <w:tr w:rsidR="00074298" w:rsidRPr="00C666EE" w:rsidTr="00074298">
        <w:trPr>
          <w:trHeight w:val="321"/>
        </w:trPr>
        <w:tc>
          <w:tcPr>
            <w:tcW w:w="1244" w:type="dxa"/>
          </w:tcPr>
          <w:p w:rsidR="00074298" w:rsidRPr="00C666EE" w:rsidRDefault="00074298" w:rsidP="00074298">
            <w:pPr>
              <w:pStyle w:val="TableParagraph"/>
              <w:spacing w:before="36"/>
              <w:ind w:left="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2020</w:t>
            </w: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108.613.927.900,59</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119.601.046.361,49</w:t>
            </w: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110,11</w:t>
            </w:r>
          </w:p>
        </w:tc>
        <w:tc>
          <w:tcPr>
            <w:tcW w:w="163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Sangat Efektif</w:t>
            </w:r>
          </w:p>
        </w:tc>
      </w:tr>
      <w:tr w:rsidR="00074298" w:rsidRPr="00C666EE" w:rsidTr="00074298">
        <w:trPr>
          <w:trHeight w:val="322"/>
        </w:trPr>
        <w:tc>
          <w:tcPr>
            <w:tcW w:w="1244" w:type="dxa"/>
          </w:tcPr>
          <w:p w:rsidR="00074298" w:rsidRPr="00C666EE" w:rsidRDefault="00074298" w:rsidP="00074298">
            <w:pPr>
              <w:pStyle w:val="TableParagraph"/>
              <w:spacing w:before="36"/>
              <w:ind w:left="0"/>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2021</w:t>
            </w: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106.431.778.313,00</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90.816.311.412,52</w:t>
            </w: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85,33</w:t>
            </w:r>
          </w:p>
        </w:tc>
        <w:tc>
          <w:tcPr>
            <w:tcW w:w="163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Kurang Efektif</w:t>
            </w:r>
          </w:p>
        </w:tc>
      </w:tr>
      <w:tr w:rsidR="00074298" w:rsidRPr="00C666EE" w:rsidTr="00074298">
        <w:trPr>
          <w:trHeight w:val="322"/>
        </w:trPr>
        <w:tc>
          <w:tcPr>
            <w:tcW w:w="1244" w:type="dxa"/>
          </w:tcPr>
          <w:p w:rsidR="00074298" w:rsidRPr="00C666EE" w:rsidRDefault="00074298" w:rsidP="00074298">
            <w:pPr>
              <w:pStyle w:val="TableParagraph"/>
              <w:spacing w:before="36"/>
              <w:ind w:left="0"/>
              <w:jc w:val="center"/>
              <w:rPr>
                <w:rFonts w:ascii="Times New Roman" w:hAnsi="Times New Roman" w:cs="Times New Roman"/>
                <w:spacing w:val="-4"/>
                <w:sz w:val="22"/>
                <w:szCs w:val="22"/>
                <w:lang w:val="id-ID"/>
              </w:rPr>
            </w:pPr>
            <w:r w:rsidRPr="00C666EE">
              <w:rPr>
                <w:rFonts w:ascii="Times New Roman" w:hAnsi="Times New Roman" w:cs="Times New Roman"/>
                <w:spacing w:val="-4"/>
                <w:sz w:val="22"/>
                <w:szCs w:val="22"/>
                <w:lang w:val="id-ID"/>
              </w:rPr>
              <w:t>2022</w:t>
            </w: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105.724.221.360,00</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96.656.644.905,07</w:t>
            </w: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91,42</w:t>
            </w:r>
          </w:p>
        </w:tc>
        <w:tc>
          <w:tcPr>
            <w:tcW w:w="1636" w:type="dxa"/>
          </w:tcPr>
          <w:p w:rsidR="00074298" w:rsidRPr="00C666EE" w:rsidRDefault="00074298" w:rsidP="00074298">
            <w:pPr>
              <w:pStyle w:val="TableParagraph"/>
              <w:spacing w:before="36"/>
              <w:ind w:left="9"/>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Efektif</w:t>
            </w:r>
          </w:p>
        </w:tc>
      </w:tr>
      <w:tr w:rsidR="00074298" w:rsidRPr="00C666EE" w:rsidTr="00074298">
        <w:trPr>
          <w:trHeight w:val="322"/>
        </w:trPr>
        <w:tc>
          <w:tcPr>
            <w:tcW w:w="1244" w:type="dxa"/>
          </w:tcPr>
          <w:p w:rsidR="00074298" w:rsidRPr="00C666EE" w:rsidRDefault="00074298" w:rsidP="00074298">
            <w:pPr>
              <w:pStyle w:val="TableParagraph"/>
              <w:spacing w:before="36"/>
              <w:ind w:left="0"/>
              <w:jc w:val="center"/>
              <w:rPr>
                <w:rFonts w:ascii="Times New Roman" w:hAnsi="Times New Roman" w:cs="Times New Roman"/>
                <w:spacing w:val="-4"/>
                <w:sz w:val="22"/>
                <w:szCs w:val="22"/>
                <w:lang w:val="id-ID"/>
              </w:rPr>
            </w:pPr>
            <w:r w:rsidRPr="00C666EE">
              <w:rPr>
                <w:rFonts w:ascii="Times New Roman" w:hAnsi="Times New Roman" w:cs="Times New Roman"/>
                <w:spacing w:val="-4"/>
                <w:sz w:val="22"/>
                <w:szCs w:val="22"/>
                <w:lang w:val="id-ID"/>
              </w:rPr>
              <w:t>2023</w:t>
            </w: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115.790.415.208,00</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105.856.684.209,83</w:t>
            </w: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91,42</w:t>
            </w:r>
          </w:p>
        </w:tc>
        <w:tc>
          <w:tcPr>
            <w:tcW w:w="1636" w:type="dxa"/>
          </w:tcPr>
          <w:p w:rsidR="00074298" w:rsidRPr="00C666EE" w:rsidRDefault="00074298" w:rsidP="00074298">
            <w:pPr>
              <w:pStyle w:val="TableParagraph"/>
              <w:spacing w:before="36"/>
              <w:ind w:left="9"/>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Efektif</w:t>
            </w:r>
          </w:p>
        </w:tc>
      </w:tr>
      <w:tr w:rsidR="00074298" w:rsidRPr="00C666EE" w:rsidTr="00074298">
        <w:trPr>
          <w:trHeight w:val="322"/>
        </w:trPr>
        <w:tc>
          <w:tcPr>
            <w:tcW w:w="1244" w:type="dxa"/>
          </w:tcPr>
          <w:p w:rsidR="00074298" w:rsidRPr="00C666EE" w:rsidRDefault="00074298" w:rsidP="00074298">
            <w:pPr>
              <w:pStyle w:val="TableParagraph"/>
              <w:spacing w:before="36"/>
              <w:ind w:left="0"/>
              <w:jc w:val="center"/>
              <w:rPr>
                <w:rFonts w:ascii="Times New Roman" w:hAnsi="Times New Roman" w:cs="Times New Roman"/>
                <w:spacing w:val="-4"/>
                <w:sz w:val="22"/>
                <w:szCs w:val="22"/>
                <w:lang w:val="id-ID"/>
              </w:rPr>
            </w:pPr>
          </w:p>
        </w:tc>
        <w:tc>
          <w:tcPr>
            <w:tcW w:w="205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RATA-RATA</w:t>
            </w:r>
          </w:p>
        </w:tc>
        <w:tc>
          <w:tcPr>
            <w:tcW w:w="2097" w:type="dxa"/>
          </w:tcPr>
          <w:p w:rsidR="00074298" w:rsidRPr="00C666EE" w:rsidRDefault="00074298" w:rsidP="00074298">
            <w:pPr>
              <w:pStyle w:val="TableParagraph"/>
              <w:spacing w:before="36"/>
              <w:ind w:left="4"/>
              <w:jc w:val="center"/>
              <w:rPr>
                <w:rFonts w:ascii="Times New Roman" w:hAnsi="Times New Roman" w:cs="Times New Roman"/>
                <w:sz w:val="22"/>
                <w:szCs w:val="22"/>
                <w:lang w:val="id-ID"/>
              </w:rPr>
            </w:pPr>
          </w:p>
        </w:tc>
        <w:tc>
          <w:tcPr>
            <w:tcW w:w="776" w:type="dxa"/>
          </w:tcPr>
          <w:p w:rsidR="00074298" w:rsidRPr="00C666EE" w:rsidRDefault="00074298" w:rsidP="00074298">
            <w:pPr>
              <w:pStyle w:val="TableParagraph"/>
              <w:spacing w:before="36"/>
              <w:ind w:left="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85,90</w:t>
            </w:r>
          </w:p>
        </w:tc>
        <w:tc>
          <w:tcPr>
            <w:tcW w:w="1636" w:type="dxa"/>
          </w:tcPr>
          <w:p w:rsidR="00074298" w:rsidRPr="00C666EE" w:rsidRDefault="00074298" w:rsidP="00074298">
            <w:pPr>
              <w:pStyle w:val="TableParagraph"/>
              <w:spacing w:before="36"/>
              <w:ind w:left="9"/>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Kurang Efektif</w:t>
            </w:r>
          </w:p>
        </w:tc>
      </w:tr>
    </w:tbl>
    <w:p w:rsidR="00074298" w:rsidRPr="00B65EE7" w:rsidRDefault="00074298" w:rsidP="00074298">
      <w:pPr>
        <w:pStyle w:val="BodyText"/>
        <w:spacing w:before="4" w:line="480" w:lineRule="auto"/>
        <w:rPr>
          <w:b/>
          <w:lang w:val="id-ID"/>
        </w:rPr>
      </w:pPr>
    </w:p>
    <w:p w:rsidR="00074298" w:rsidRDefault="00074298" w:rsidP="00074298">
      <w:pPr>
        <w:pStyle w:val="BodyText"/>
        <w:spacing w:before="1" w:line="480" w:lineRule="auto"/>
        <w:ind w:left="713"/>
        <w:rPr>
          <w:color w:val="212121"/>
        </w:rPr>
      </w:pPr>
    </w:p>
    <w:p w:rsidR="00074298" w:rsidRDefault="00074298" w:rsidP="00074298">
      <w:pPr>
        <w:pStyle w:val="BodyText"/>
        <w:spacing w:before="1" w:line="480" w:lineRule="auto"/>
        <w:ind w:left="713"/>
        <w:rPr>
          <w:color w:val="212121"/>
        </w:rPr>
      </w:pPr>
    </w:p>
    <w:p w:rsidR="00074298" w:rsidRDefault="00074298" w:rsidP="00074298">
      <w:pPr>
        <w:pStyle w:val="BodyText"/>
        <w:spacing w:before="1" w:line="480" w:lineRule="auto"/>
        <w:ind w:left="713"/>
        <w:rPr>
          <w:color w:val="212121"/>
        </w:rPr>
      </w:pPr>
    </w:p>
    <w:p w:rsidR="00074298" w:rsidRDefault="00074298" w:rsidP="00074298">
      <w:pPr>
        <w:pStyle w:val="BodyText"/>
        <w:spacing w:before="1" w:line="480" w:lineRule="auto"/>
        <w:ind w:left="713"/>
        <w:rPr>
          <w:color w:val="212121"/>
        </w:rPr>
      </w:pPr>
    </w:p>
    <w:p w:rsidR="00074298" w:rsidRDefault="00074298" w:rsidP="00C666EE">
      <w:pPr>
        <w:pStyle w:val="BodyText"/>
        <w:spacing w:before="1" w:line="360" w:lineRule="auto"/>
        <w:ind w:left="713" w:firstLine="138"/>
        <w:rPr>
          <w:color w:val="212121"/>
          <w:spacing w:val="-2"/>
        </w:rPr>
      </w:pPr>
      <w:r w:rsidRPr="00B65EE7">
        <w:rPr>
          <w:color w:val="212121"/>
          <w:lang w:val="id-ID"/>
        </w:rPr>
        <w:t>Sumber</w:t>
      </w:r>
      <w:r w:rsidRPr="00B65EE7">
        <w:rPr>
          <w:color w:val="212121"/>
          <w:spacing w:val="-6"/>
          <w:lang w:val="id-ID"/>
        </w:rPr>
        <w:t xml:space="preserve"> </w:t>
      </w:r>
      <w:r w:rsidRPr="00B65EE7">
        <w:rPr>
          <w:color w:val="212121"/>
          <w:lang w:val="id-ID"/>
        </w:rPr>
        <w:t>:</w:t>
      </w:r>
      <w:r w:rsidRPr="00B65EE7">
        <w:rPr>
          <w:color w:val="212121"/>
          <w:spacing w:val="-5"/>
          <w:lang w:val="id-ID"/>
        </w:rPr>
        <w:t xml:space="preserve"> </w:t>
      </w:r>
      <w:r w:rsidRPr="00B65EE7">
        <w:rPr>
          <w:color w:val="212121"/>
          <w:lang w:val="id-ID"/>
        </w:rPr>
        <w:t>Data</w:t>
      </w:r>
      <w:r w:rsidRPr="00B65EE7">
        <w:rPr>
          <w:color w:val="212121"/>
          <w:spacing w:val="-3"/>
          <w:lang w:val="id-ID"/>
        </w:rPr>
        <w:t xml:space="preserve"> </w:t>
      </w:r>
      <w:r w:rsidRPr="00B65EE7">
        <w:rPr>
          <w:color w:val="212121"/>
          <w:lang w:val="id-ID"/>
        </w:rPr>
        <w:t>diolah</w:t>
      </w:r>
      <w:r w:rsidRPr="00B65EE7">
        <w:rPr>
          <w:color w:val="212121"/>
          <w:spacing w:val="-2"/>
          <w:lang w:val="id-ID"/>
        </w:rPr>
        <w:t xml:space="preserve"> (2022)</w:t>
      </w:r>
    </w:p>
    <w:p w:rsidR="005F06DF" w:rsidRDefault="00074298" w:rsidP="00C666EE">
      <w:pPr>
        <w:pStyle w:val="BodyText"/>
        <w:spacing w:before="1" w:line="360" w:lineRule="auto"/>
        <w:ind w:left="284" w:firstLine="567"/>
        <w:rPr>
          <w:spacing w:val="-2"/>
        </w:rPr>
      </w:pPr>
      <w:r w:rsidRPr="00B65EE7">
        <w:rPr>
          <w:lang w:val="id-ID"/>
        </w:rPr>
        <w:t>Berdasarkan tabel 4.3 diatas, dapat diketahui bahwa Anggaran PAD Pemerintah Kabupaten Sikka</w:t>
      </w:r>
      <w:r w:rsidRPr="00B65EE7">
        <w:rPr>
          <w:spacing w:val="-1"/>
          <w:lang w:val="id-ID"/>
        </w:rPr>
        <w:t xml:space="preserve"> </w:t>
      </w:r>
      <w:r w:rsidRPr="00B65EE7">
        <w:rPr>
          <w:lang w:val="id-ID"/>
        </w:rPr>
        <w:t>mengalami fluktuasi</w:t>
      </w:r>
      <w:r w:rsidRPr="00B65EE7">
        <w:rPr>
          <w:spacing w:val="-2"/>
          <w:lang w:val="id-ID"/>
        </w:rPr>
        <w:t xml:space="preserve"> </w:t>
      </w:r>
      <w:r w:rsidRPr="00B65EE7">
        <w:rPr>
          <w:lang w:val="id-ID"/>
        </w:rPr>
        <w:t>dari</w:t>
      </w:r>
      <w:r w:rsidRPr="00B65EE7">
        <w:rPr>
          <w:spacing w:val="-5"/>
          <w:lang w:val="id-ID"/>
        </w:rPr>
        <w:t xml:space="preserve"> </w:t>
      </w:r>
      <w:r w:rsidRPr="00B65EE7">
        <w:rPr>
          <w:lang w:val="id-ID"/>
        </w:rPr>
        <w:t>tahun</w:t>
      </w:r>
      <w:r w:rsidRPr="00B65EE7">
        <w:rPr>
          <w:spacing w:val="-2"/>
          <w:lang w:val="id-ID"/>
        </w:rPr>
        <w:t xml:space="preserve"> </w:t>
      </w:r>
      <w:r w:rsidRPr="00B65EE7">
        <w:rPr>
          <w:lang w:val="id-ID"/>
        </w:rPr>
        <w:t>ke tahun.</w:t>
      </w:r>
      <w:r w:rsidRPr="00B65EE7">
        <w:rPr>
          <w:spacing w:val="-1"/>
          <w:lang w:val="id-ID"/>
        </w:rPr>
        <w:t xml:space="preserve"> </w:t>
      </w:r>
      <w:r w:rsidRPr="00B65EE7">
        <w:rPr>
          <w:lang w:val="id-ID"/>
        </w:rPr>
        <w:t>Pada tahun</w:t>
      </w:r>
      <w:r w:rsidRPr="00B65EE7">
        <w:rPr>
          <w:spacing w:val="40"/>
          <w:lang w:val="id-ID"/>
        </w:rPr>
        <w:t xml:space="preserve"> </w:t>
      </w:r>
      <w:r w:rsidRPr="00B65EE7">
        <w:rPr>
          <w:lang w:val="id-ID"/>
        </w:rPr>
        <w:t>2019,</w:t>
      </w:r>
      <w:r w:rsidRPr="00B65EE7">
        <w:rPr>
          <w:spacing w:val="40"/>
          <w:lang w:val="id-ID"/>
        </w:rPr>
        <w:t xml:space="preserve"> </w:t>
      </w:r>
      <w:r w:rsidRPr="00B65EE7">
        <w:rPr>
          <w:lang w:val="id-ID"/>
        </w:rPr>
        <w:t>target</w:t>
      </w:r>
      <w:r w:rsidRPr="00B65EE7">
        <w:rPr>
          <w:spacing w:val="40"/>
          <w:lang w:val="id-ID"/>
        </w:rPr>
        <w:t xml:space="preserve"> </w:t>
      </w:r>
      <w:r w:rsidRPr="00B65EE7">
        <w:rPr>
          <w:lang w:val="id-ID"/>
        </w:rPr>
        <w:t>penerimaan</w:t>
      </w:r>
      <w:r w:rsidRPr="00B65EE7">
        <w:rPr>
          <w:spacing w:val="40"/>
          <w:lang w:val="id-ID"/>
        </w:rPr>
        <w:t xml:space="preserve"> </w:t>
      </w:r>
      <w:r w:rsidRPr="00B65EE7">
        <w:rPr>
          <w:lang w:val="id-ID"/>
        </w:rPr>
        <w:t>PAD</w:t>
      </w:r>
      <w:r w:rsidRPr="00B65EE7">
        <w:rPr>
          <w:spacing w:val="40"/>
          <w:lang w:val="id-ID"/>
        </w:rPr>
        <w:t xml:space="preserve"> </w:t>
      </w:r>
      <w:r w:rsidRPr="00B65EE7">
        <w:rPr>
          <w:lang w:val="id-ID"/>
        </w:rPr>
        <w:t>sebesar</w:t>
      </w:r>
      <w:r w:rsidRPr="00B65EE7">
        <w:rPr>
          <w:spacing w:val="40"/>
          <w:lang w:val="id-ID"/>
        </w:rPr>
        <w:t xml:space="preserve"> </w:t>
      </w:r>
      <w:r w:rsidRPr="00B65EE7">
        <w:rPr>
          <w:lang w:val="id-ID"/>
        </w:rPr>
        <w:t>Rp</w:t>
      </w:r>
      <w:r w:rsidRPr="00B65EE7">
        <w:rPr>
          <w:spacing w:val="40"/>
          <w:lang w:val="id-ID"/>
        </w:rPr>
        <w:t xml:space="preserve"> </w:t>
      </w:r>
      <w:r w:rsidRPr="00B65EE7">
        <w:rPr>
          <w:lang w:val="id-ID"/>
        </w:rPr>
        <w:t>194.401.857.125,00 berada pada tingkat efektivitas sebesar 51,24% dan tergolong dalam kategori tidak efektif. Pada tahun 2020, target penerimaan PAD sebesar Rp</w:t>
      </w:r>
      <w:r w:rsidRPr="00B65EE7">
        <w:rPr>
          <w:spacing w:val="40"/>
          <w:lang w:val="id-ID"/>
        </w:rPr>
        <w:t xml:space="preserve"> </w:t>
      </w:r>
      <w:r w:rsidRPr="00B65EE7">
        <w:rPr>
          <w:lang w:val="id-ID"/>
        </w:rPr>
        <w:t>108.613.927.900,59, berada pada tingkat efektivitas sebesar 110,11% dan tergolong dalam kategori</w:t>
      </w:r>
      <w:r w:rsidRPr="00B65EE7">
        <w:rPr>
          <w:spacing w:val="-5"/>
          <w:lang w:val="id-ID"/>
        </w:rPr>
        <w:t xml:space="preserve"> </w:t>
      </w:r>
      <w:r w:rsidRPr="00B65EE7">
        <w:rPr>
          <w:lang w:val="id-ID"/>
        </w:rPr>
        <w:t>sangat efektif. Sedangkan pada tahun 2021</w:t>
      </w:r>
      <w:r w:rsidRPr="00B65EE7">
        <w:rPr>
          <w:spacing w:val="-2"/>
          <w:lang w:val="id-ID"/>
        </w:rPr>
        <w:t xml:space="preserve"> </w:t>
      </w:r>
      <w:r w:rsidRPr="00B65EE7">
        <w:rPr>
          <w:lang w:val="id-ID"/>
        </w:rPr>
        <w:t>mengalami penurunan dari target penerimaan PAD sebesar Rp 106.431.778.313,00 yang memiliki tingkat efektivitas sebesar 85,33% dan tergolong dalam kategori kurang efektif</w:t>
      </w:r>
      <w:r w:rsidRPr="00B65EE7">
        <w:rPr>
          <w:spacing w:val="-2"/>
          <w:lang w:val="id-ID"/>
        </w:rPr>
        <w:t>. Sedangkan pada tahun 2022 dan 2023 mengalami kenaikan rasio efektifitas sebesar 91,42% yang tergolong dalam kategori efektif.</w:t>
      </w:r>
    </w:p>
    <w:p w:rsidR="00C666EE" w:rsidRPr="00B65EE7" w:rsidRDefault="00C666EE" w:rsidP="00C666EE">
      <w:pPr>
        <w:pStyle w:val="BodyText"/>
        <w:spacing w:before="201" w:line="360" w:lineRule="auto"/>
        <w:ind w:left="284" w:firstLine="567"/>
        <w:rPr>
          <w:lang w:val="id-ID"/>
        </w:rPr>
      </w:pPr>
      <w:r w:rsidRPr="00B65EE7">
        <w:rPr>
          <w:lang w:val="id-ID"/>
        </w:rPr>
        <w:t>Melalui analisis efektivitas dapat diketahui seberapa besar realisasi pendapatan daerah terhadap target yang seharusnya dicapai pada periode tertentu. Dengan adanya target realisasi pendapatan asli daerah dimaksudkan agar</w:t>
      </w:r>
      <w:r w:rsidRPr="00B65EE7">
        <w:rPr>
          <w:spacing w:val="-1"/>
          <w:lang w:val="id-ID"/>
        </w:rPr>
        <w:t xml:space="preserve"> </w:t>
      </w:r>
      <w:r w:rsidRPr="00B65EE7">
        <w:rPr>
          <w:lang w:val="id-ID"/>
        </w:rPr>
        <w:t>mendorong kinerja pemerintah daerah dalam mencapai</w:t>
      </w:r>
      <w:r w:rsidRPr="00B65EE7">
        <w:rPr>
          <w:spacing w:val="-1"/>
          <w:lang w:val="id-ID"/>
        </w:rPr>
        <w:t xml:space="preserve"> </w:t>
      </w:r>
      <w:r w:rsidRPr="00B65EE7">
        <w:rPr>
          <w:lang w:val="id-ID"/>
        </w:rPr>
        <w:t>penerimaan daerah yang tinggi. Untuk target pendapatan daerah setiap tahunnya cenderung mengalami</w:t>
      </w:r>
      <w:r w:rsidRPr="00B65EE7">
        <w:rPr>
          <w:spacing w:val="-1"/>
          <w:lang w:val="id-ID"/>
        </w:rPr>
        <w:t xml:space="preserve"> </w:t>
      </w:r>
      <w:r w:rsidRPr="00B65EE7">
        <w:rPr>
          <w:lang w:val="id-ID"/>
        </w:rPr>
        <w:t>peningkatan,</w:t>
      </w:r>
      <w:r w:rsidRPr="00B65EE7">
        <w:rPr>
          <w:spacing w:val="-1"/>
          <w:lang w:val="id-ID"/>
        </w:rPr>
        <w:t xml:space="preserve"> </w:t>
      </w:r>
      <w:r w:rsidRPr="00B65EE7">
        <w:rPr>
          <w:lang w:val="id-ID"/>
        </w:rPr>
        <w:t>sedangkan untuk tingkat realisasi</w:t>
      </w:r>
      <w:r w:rsidRPr="00B65EE7">
        <w:rPr>
          <w:spacing w:val="-1"/>
          <w:lang w:val="id-ID"/>
        </w:rPr>
        <w:t xml:space="preserve"> </w:t>
      </w:r>
      <w:r w:rsidRPr="00B65EE7">
        <w:rPr>
          <w:lang w:val="id-ID"/>
        </w:rPr>
        <w:t>atas pendapatan juga cenderung mengalami peningkatan. Dengan meningkatnya rasio efektivitas atas pendapatan daerah, menunjukkan bahwa kinerja dari pendapatan daerah mengalami peningkatan pada Pemerintah Kabupaten Sikka</w:t>
      </w:r>
    </w:p>
    <w:p w:rsidR="00C666EE" w:rsidRPr="00B65EE7" w:rsidRDefault="00C666EE" w:rsidP="00C666EE">
      <w:pPr>
        <w:pStyle w:val="BodyText"/>
        <w:spacing w:before="200" w:line="360" w:lineRule="auto"/>
        <w:ind w:left="284" w:firstLine="567"/>
        <w:rPr>
          <w:lang w:val="id-ID"/>
        </w:rPr>
      </w:pPr>
      <w:r w:rsidRPr="00B65EE7">
        <w:rPr>
          <w:lang w:val="id-ID"/>
        </w:rPr>
        <w:t>Dengan demikian, dapat disimpulkan bahwa Kinerja Pemerintah Daerah</w:t>
      </w:r>
      <w:r w:rsidRPr="00B65EE7">
        <w:rPr>
          <w:spacing w:val="40"/>
          <w:lang w:val="id-ID"/>
        </w:rPr>
        <w:t xml:space="preserve"> </w:t>
      </w:r>
      <w:r w:rsidRPr="00B65EE7">
        <w:rPr>
          <w:lang w:val="id-ID"/>
        </w:rPr>
        <w:t>Kabupaten Sikka cukup efektif dalam mengelola pendapatan asli daerahnya</w:t>
      </w:r>
      <w:r w:rsidRPr="00B65EE7">
        <w:rPr>
          <w:spacing w:val="40"/>
          <w:lang w:val="id-ID"/>
        </w:rPr>
        <w:t xml:space="preserve"> </w:t>
      </w:r>
      <w:r w:rsidRPr="00B65EE7">
        <w:rPr>
          <w:lang w:val="id-ID"/>
        </w:rPr>
        <w:t xml:space="preserve">karena nilai rasio efektivitas </w:t>
      </w:r>
      <w:r w:rsidRPr="00B65EE7">
        <w:rPr>
          <w:lang w:val="id-ID"/>
        </w:rPr>
        <w:lastRenderedPageBreak/>
        <w:t xml:space="preserve">menunjukkan </w:t>
      </w:r>
      <w:r>
        <w:rPr>
          <w:lang w:val="id-ID"/>
        </w:rPr>
        <w:t>51%</w:t>
      </w:r>
      <w:r>
        <w:t xml:space="preserve"> - 1</w:t>
      </w:r>
      <w:r w:rsidRPr="00B65EE7">
        <w:rPr>
          <w:lang w:val="id-ID"/>
        </w:rPr>
        <w:t>10%  yang termasuk kriteria cukup efektif. Semakin tinggi rasio efektivitas menggambarkan kemampuan daerah yang semakin efektif.</w:t>
      </w:r>
    </w:p>
    <w:p w:rsidR="00C666EE" w:rsidRDefault="00C666EE" w:rsidP="00C666EE">
      <w:pPr>
        <w:pStyle w:val="BodyText"/>
        <w:spacing w:before="1" w:line="360" w:lineRule="auto"/>
        <w:ind w:left="284" w:firstLine="567"/>
      </w:pPr>
      <w:r w:rsidRPr="00B65EE7">
        <w:rPr>
          <w:lang w:val="id-ID"/>
        </w:rPr>
        <w:t>Adapun faktor yang menyebabkan Kinerja Keuangan Pemerintah Kabupaten Sikka</w:t>
      </w:r>
      <w:r w:rsidRPr="00B65EE7">
        <w:rPr>
          <w:spacing w:val="33"/>
          <w:lang w:val="id-ID"/>
        </w:rPr>
        <w:t xml:space="preserve">  </w:t>
      </w:r>
      <w:r w:rsidRPr="00B65EE7">
        <w:rPr>
          <w:lang w:val="id-ID"/>
        </w:rPr>
        <w:t>cukup</w:t>
      </w:r>
      <w:r w:rsidRPr="00B65EE7">
        <w:rPr>
          <w:spacing w:val="33"/>
          <w:lang w:val="id-ID"/>
        </w:rPr>
        <w:t xml:space="preserve">  </w:t>
      </w:r>
      <w:r>
        <w:t>e</w:t>
      </w:r>
      <w:r w:rsidRPr="00B65EE7">
        <w:rPr>
          <w:lang w:val="id-ID"/>
        </w:rPr>
        <w:t>fektif</w:t>
      </w:r>
      <w:r w:rsidRPr="00B65EE7">
        <w:rPr>
          <w:spacing w:val="35"/>
          <w:lang w:val="id-ID"/>
        </w:rPr>
        <w:t xml:space="preserve">  </w:t>
      </w:r>
      <w:r w:rsidRPr="00B65EE7">
        <w:rPr>
          <w:lang w:val="id-ID"/>
        </w:rPr>
        <w:t>dilihat</w:t>
      </w:r>
      <w:r w:rsidRPr="00B65EE7">
        <w:rPr>
          <w:spacing w:val="34"/>
          <w:lang w:val="id-ID"/>
        </w:rPr>
        <w:t xml:space="preserve">  </w:t>
      </w:r>
      <w:r w:rsidRPr="00B65EE7">
        <w:rPr>
          <w:lang w:val="id-ID"/>
        </w:rPr>
        <w:t>dari</w:t>
      </w:r>
      <w:r w:rsidRPr="00B65EE7">
        <w:rPr>
          <w:spacing w:val="33"/>
          <w:lang w:val="id-ID"/>
        </w:rPr>
        <w:t xml:space="preserve">  </w:t>
      </w:r>
      <w:r w:rsidRPr="00B65EE7">
        <w:rPr>
          <w:lang w:val="id-ID"/>
        </w:rPr>
        <w:t>Rasio</w:t>
      </w:r>
      <w:r w:rsidRPr="00B65EE7">
        <w:rPr>
          <w:spacing w:val="33"/>
          <w:lang w:val="id-ID"/>
        </w:rPr>
        <w:t xml:space="preserve">  </w:t>
      </w:r>
      <w:r w:rsidRPr="00B65EE7">
        <w:rPr>
          <w:lang w:val="id-ID"/>
        </w:rPr>
        <w:t>Efektivitas</w:t>
      </w:r>
      <w:r w:rsidRPr="00B65EE7">
        <w:rPr>
          <w:spacing w:val="34"/>
          <w:lang w:val="id-ID"/>
        </w:rPr>
        <w:t xml:space="preserve">  </w:t>
      </w:r>
      <w:r w:rsidRPr="00B65EE7">
        <w:rPr>
          <w:lang w:val="id-ID"/>
        </w:rPr>
        <w:t>Keuangan</w:t>
      </w:r>
      <w:r w:rsidRPr="00B65EE7">
        <w:rPr>
          <w:spacing w:val="34"/>
          <w:lang w:val="id-ID"/>
        </w:rPr>
        <w:t xml:space="preserve">  </w:t>
      </w:r>
      <w:r w:rsidRPr="00B65EE7">
        <w:rPr>
          <w:spacing w:val="-2"/>
          <w:lang w:val="id-ID"/>
        </w:rPr>
        <w:t>Daerah</w:t>
      </w:r>
      <w:r w:rsidRPr="00B65EE7">
        <w:rPr>
          <w:lang w:val="id-ID"/>
        </w:rPr>
        <w:t xml:space="preserve"> disebabkan karena pendapatan daerah masih dibawah dari yang dianggarkan sebelumnya. Dengan menurunnya rasio ini juga menunjukkan Pemerintah Kabupaten Sikka dapat dikatakan memiliki kinerja keuangan yang cukup efektif dalam meningkatkan pendapatan daerah. Dari data yang dimiliki ternyata upaya untuk menghasilan pendapatan cukup sesuai target. Hal ini disebabkan belum maksimalnya penerimaan yang dihasilkan dari pendapatan dan belanja.</w:t>
      </w:r>
    </w:p>
    <w:p w:rsidR="00C666EE" w:rsidRDefault="00C666EE" w:rsidP="00DA37F9">
      <w:pPr>
        <w:pStyle w:val="BodyText"/>
        <w:spacing w:before="1" w:line="360" w:lineRule="auto"/>
        <w:ind w:left="284"/>
      </w:pPr>
      <w:r>
        <w:t xml:space="preserve">3. </w:t>
      </w:r>
      <w:r w:rsidRPr="00C666EE">
        <w:rPr>
          <w:lang w:val="id-ID"/>
        </w:rPr>
        <w:t>Rasio Aktifitas (Rasio Keserasian)</w:t>
      </w:r>
    </w:p>
    <w:p w:rsidR="00C666EE" w:rsidRDefault="00C666EE" w:rsidP="00C666EE">
      <w:pPr>
        <w:pStyle w:val="BodyText"/>
        <w:spacing w:before="1" w:line="360" w:lineRule="auto"/>
        <w:ind w:left="284" w:firstLine="567"/>
      </w:pPr>
      <w:r w:rsidRPr="003D6A09">
        <w:rPr>
          <w:noProof/>
        </w:rPr>
        <w:drawing>
          <wp:anchor distT="0" distB="0" distL="114300" distR="114300" simplePos="0" relativeHeight="251667456" behindDoc="1" locked="0" layoutInCell="1" allowOverlap="1" wp14:anchorId="7AD4BBDE" wp14:editId="4E382CA8">
            <wp:simplePos x="0" y="0"/>
            <wp:positionH relativeFrom="column">
              <wp:posOffset>113665</wp:posOffset>
            </wp:positionH>
            <wp:positionV relativeFrom="paragraph">
              <wp:posOffset>756089</wp:posOffset>
            </wp:positionV>
            <wp:extent cx="6005830" cy="514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58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5EE7">
        <w:rPr>
          <w:lang w:val="id-ID"/>
        </w:rPr>
        <w:t>Pemerintah derah mengutamakan alokasi dananya pada belanja pembangunan dan belanja rutin secara maksimal. Untuk mengetahui rasio keserasian itu yaitu dengan rumus sebagai berikut :</w:t>
      </w:r>
    </w:p>
    <w:p w:rsidR="00C666EE" w:rsidRPr="00C666EE" w:rsidRDefault="00C666EE" w:rsidP="00C666EE">
      <w:pPr>
        <w:pStyle w:val="BodyText"/>
        <w:spacing w:before="1" w:line="360" w:lineRule="auto"/>
        <w:ind w:left="284" w:firstLine="567"/>
        <w:rPr>
          <w:color w:val="212121"/>
          <w:spacing w:val="-2"/>
        </w:rPr>
      </w:pPr>
    </w:p>
    <w:p w:rsidR="00EC0FF3" w:rsidRPr="00EC0FF3" w:rsidRDefault="00EC0FF3" w:rsidP="00C666EE">
      <w:pPr>
        <w:tabs>
          <w:tab w:val="left" w:pos="-4111"/>
        </w:tabs>
        <w:spacing w:line="360" w:lineRule="auto"/>
        <w:ind w:left="284" w:right="3" w:firstLine="567"/>
        <w:rPr>
          <w:b/>
          <w:sz w:val="24"/>
          <w:szCs w:val="24"/>
        </w:rPr>
      </w:pPr>
    </w:p>
    <w:p w:rsidR="00C666EE" w:rsidRPr="00C666EE" w:rsidRDefault="00C666EE" w:rsidP="00C666EE">
      <w:pPr>
        <w:pStyle w:val="BodyText"/>
        <w:spacing w:line="360" w:lineRule="auto"/>
        <w:ind w:left="1843" w:right="3" w:hanging="992"/>
        <w:rPr>
          <w:color w:val="212121"/>
          <w:spacing w:val="-5"/>
        </w:rPr>
      </w:pPr>
      <w:r w:rsidRPr="00C666EE">
        <w:rPr>
          <w:color w:val="212121"/>
          <w:lang w:val="id-ID"/>
        </w:rPr>
        <w:t>Tabel</w:t>
      </w:r>
      <w:r w:rsidRPr="00C666EE">
        <w:rPr>
          <w:color w:val="212121"/>
          <w:spacing w:val="-3"/>
          <w:lang w:val="id-ID"/>
        </w:rPr>
        <w:t xml:space="preserve"> </w:t>
      </w:r>
      <w:r w:rsidRPr="00C666EE">
        <w:rPr>
          <w:color w:val="212121"/>
          <w:spacing w:val="-5"/>
          <w:lang w:val="id-ID"/>
        </w:rPr>
        <w:t>4.</w:t>
      </w:r>
      <w:r w:rsidRPr="00C666EE">
        <w:rPr>
          <w:color w:val="212121"/>
          <w:spacing w:val="-5"/>
        </w:rPr>
        <w:t>4 Rasio Aktivitas Belanja Pemerintah Kabupaten Sikka Tahun 2019 – 2023</w:t>
      </w:r>
    </w:p>
    <w:tbl>
      <w:tblPr>
        <w:tblpPr w:leftFromText="180" w:rightFromText="180" w:vertAnchor="text" w:horzAnchor="margin" w:tblpX="289" w:tblpY="268"/>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2126"/>
        <w:gridCol w:w="2050"/>
        <w:gridCol w:w="2050"/>
        <w:gridCol w:w="1034"/>
        <w:gridCol w:w="851"/>
      </w:tblGrid>
      <w:tr w:rsidR="00C666EE" w:rsidRPr="00C666EE" w:rsidTr="00C666EE">
        <w:trPr>
          <w:trHeight w:val="229"/>
        </w:trPr>
        <w:tc>
          <w:tcPr>
            <w:tcW w:w="856" w:type="dxa"/>
            <w:vMerge w:val="restart"/>
          </w:tcPr>
          <w:p w:rsidR="00C666EE" w:rsidRPr="00C666EE" w:rsidRDefault="00C666EE" w:rsidP="00C666EE">
            <w:pPr>
              <w:pStyle w:val="TableParagraph"/>
              <w:spacing w:before="24"/>
              <w:ind w:left="0"/>
              <w:jc w:val="center"/>
              <w:rPr>
                <w:rFonts w:ascii="Times New Roman" w:hAnsi="Times New Roman" w:cs="Times New Roman"/>
                <w:sz w:val="22"/>
                <w:szCs w:val="22"/>
                <w:lang w:val="id-ID"/>
              </w:rPr>
            </w:pPr>
          </w:p>
          <w:p w:rsidR="00C666EE" w:rsidRPr="00C666EE" w:rsidRDefault="00C666EE" w:rsidP="00C666EE">
            <w:pPr>
              <w:pStyle w:val="TableParagraph"/>
              <w:ind w:left="106"/>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Tahun</w:t>
            </w:r>
          </w:p>
        </w:tc>
        <w:tc>
          <w:tcPr>
            <w:tcW w:w="2126" w:type="dxa"/>
            <w:vMerge w:val="restart"/>
          </w:tcPr>
          <w:p w:rsidR="00C666EE" w:rsidRPr="00C666EE" w:rsidRDefault="00C666EE" w:rsidP="00C666EE">
            <w:pPr>
              <w:pStyle w:val="TableParagraph"/>
              <w:spacing w:before="24"/>
              <w:ind w:left="0"/>
              <w:jc w:val="center"/>
              <w:rPr>
                <w:rFonts w:ascii="Times New Roman" w:hAnsi="Times New Roman" w:cs="Times New Roman"/>
                <w:sz w:val="22"/>
                <w:szCs w:val="22"/>
                <w:lang w:val="id-ID"/>
              </w:rPr>
            </w:pPr>
          </w:p>
          <w:p w:rsidR="00C666EE" w:rsidRPr="00C666EE" w:rsidRDefault="00C666EE" w:rsidP="00C666EE">
            <w:pPr>
              <w:pStyle w:val="TableParagraph"/>
              <w:ind w:left="0"/>
              <w:jc w:val="center"/>
              <w:rPr>
                <w:rFonts w:ascii="Times New Roman" w:hAnsi="Times New Roman" w:cs="Times New Roman"/>
                <w:sz w:val="22"/>
                <w:szCs w:val="22"/>
                <w:lang w:val="id-ID"/>
              </w:rPr>
            </w:pPr>
            <w:r w:rsidRPr="00C666EE">
              <w:rPr>
                <w:rFonts w:ascii="Times New Roman" w:hAnsi="Times New Roman" w:cs="Times New Roman"/>
                <w:spacing w:val="-4"/>
                <w:sz w:val="22"/>
                <w:szCs w:val="22"/>
                <w:lang w:val="id-ID"/>
              </w:rPr>
              <w:t>APBD</w:t>
            </w:r>
          </w:p>
        </w:tc>
        <w:tc>
          <w:tcPr>
            <w:tcW w:w="4100" w:type="dxa"/>
            <w:gridSpan w:val="2"/>
          </w:tcPr>
          <w:p w:rsidR="00C666EE" w:rsidRPr="00C666EE" w:rsidRDefault="00C666EE" w:rsidP="00C666EE">
            <w:pPr>
              <w:pStyle w:val="TableParagraph"/>
              <w:spacing w:before="21"/>
              <w:ind w:left="12"/>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Belanja</w:t>
            </w:r>
          </w:p>
        </w:tc>
        <w:tc>
          <w:tcPr>
            <w:tcW w:w="1885" w:type="dxa"/>
            <w:gridSpan w:val="2"/>
          </w:tcPr>
          <w:p w:rsidR="00C666EE" w:rsidRPr="00C666EE" w:rsidRDefault="00C666EE" w:rsidP="00C666EE">
            <w:pPr>
              <w:pStyle w:val="TableParagraph"/>
              <w:spacing w:before="21"/>
              <w:ind w:left="157"/>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Rasio</w:t>
            </w:r>
            <w:r w:rsidRPr="00C666EE">
              <w:rPr>
                <w:rFonts w:ascii="Times New Roman" w:hAnsi="Times New Roman" w:cs="Times New Roman"/>
                <w:spacing w:val="4"/>
                <w:sz w:val="22"/>
                <w:szCs w:val="22"/>
                <w:lang w:val="id-ID"/>
              </w:rPr>
              <w:t xml:space="preserve"> </w:t>
            </w:r>
            <w:r w:rsidRPr="00C666EE">
              <w:rPr>
                <w:rFonts w:ascii="Times New Roman" w:hAnsi="Times New Roman" w:cs="Times New Roman"/>
                <w:spacing w:val="-2"/>
                <w:sz w:val="22"/>
                <w:szCs w:val="22"/>
                <w:lang w:val="id-ID"/>
              </w:rPr>
              <w:t>Aktivitas</w:t>
            </w:r>
          </w:p>
        </w:tc>
      </w:tr>
      <w:tr w:rsidR="00C666EE" w:rsidRPr="00C666EE" w:rsidTr="00C666EE">
        <w:trPr>
          <w:trHeight w:val="383"/>
        </w:trPr>
        <w:tc>
          <w:tcPr>
            <w:tcW w:w="856" w:type="dxa"/>
            <w:vMerge/>
            <w:tcBorders>
              <w:top w:val="nil"/>
            </w:tcBorders>
          </w:tcPr>
          <w:p w:rsidR="00C666EE" w:rsidRPr="00C666EE" w:rsidRDefault="00C666EE" w:rsidP="00C666EE">
            <w:pPr>
              <w:jc w:val="center"/>
              <w:rPr>
                <w:lang w:val="id-ID"/>
              </w:rPr>
            </w:pPr>
          </w:p>
        </w:tc>
        <w:tc>
          <w:tcPr>
            <w:tcW w:w="2126" w:type="dxa"/>
            <w:vMerge/>
            <w:tcBorders>
              <w:top w:val="nil"/>
            </w:tcBorders>
          </w:tcPr>
          <w:p w:rsidR="00C666EE" w:rsidRPr="00C666EE" w:rsidRDefault="00C666EE" w:rsidP="00C666EE">
            <w:pPr>
              <w:jc w:val="center"/>
              <w:rPr>
                <w:lang w:val="id-ID"/>
              </w:rPr>
            </w:pPr>
          </w:p>
        </w:tc>
        <w:tc>
          <w:tcPr>
            <w:tcW w:w="2050" w:type="dxa"/>
          </w:tcPr>
          <w:p w:rsidR="00C666EE" w:rsidRPr="00C666EE" w:rsidRDefault="00C666EE" w:rsidP="00C666EE">
            <w:pPr>
              <w:pStyle w:val="TableParagraph"/>
              <w:spacing w:before="120"/>
              <w:ind w:left="108"/>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Operasi</w:t>
            </w:r>
          </w:p>
        </w:tc>
        <w:tc>
          <w:tcPr>
            <w:tcW w:w="2050" w:type="dxa"/>
          </w:tcPr>
          <w:p w:rsidR="00C666EE" w:rsidRPr="00C666EE" w:rsidRDefault="00C666EE" w:rsidP="00C666EE">
            <w:pPr>
              <w:pStyle w:val="TableParagraph"/>
              <w:spacing w:before="120"/>
              <w:ind w:left="109"/>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Modal</w:t>
            </w:r>
          </w:p>
        </w:tc>
        <w:tc>
          <w:tcPr>
            <w:tcW w:w="1034" w:type="dxa"/>
          </w:tcPr>
          <w:p w:rsidR="00C666EE" w:rsidRPr="00C666EE" w:rsidRDefault="00C666EE" w:rsidP="00C666EE">
            <w:pPr>
              <w:pStyle w:val="TableParagraph"/>
              <w:ind w:left="109"/>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Operasi</w:t>
            </w:r>
          </w:p>
          <w:p w:rsidR="00C666EE" w:rsidRPr="00C666EE" w:rsidRDefault="00C666EE" w:rsidP="00C666EE">
            <w:pPr>
              <w:pStyle w:val="TableParagraph"/>
              <w:spacing w:before="3"/>
              <w:ind w:left="109"/>
              <w:jc w:val="center"/>
              <w:rPr>
                <w:rFonts w:ascii="Times New Roman" w:hAnsi="Times New Roman" w:cs="Times New Roman"/>
                <w:sz w:val="22"/>
                <w:szCs w:val="22"/>
                <w:lang w:val="id-ID"/>
              </w:rPr>
            </w:pPr>
            <w:r w:rsidRPr="00C666EE">
              <w:rPr>
                <w:rFonts w:ascii="Times New Roman" w:hAnsi="Times New Roman" w:cs="Times New Roman"/>
                <w:spacing w:val="-5"/>
                <w:sz w:val="22"/>
                <w:szCs w:val="22"/>
                <w:lang w:val="id-ID"/>
              </w:rPr>
              <w:t>(%)</w:t>
            </w:r>
          </w:p>
        </w:tc>
        <w:tc>
          <w:tcPr>
            <w:tcW w:w="851" w:type="dxa"/>
          </w:tcPr>
          <w:p w:rsidR="00C666EE" w:rsidRPr="00C666EE" w:rsidRDefault="00C666EE" w:rsidP="00C666EE">
            <w:pPr>
              <w:pStyle w:val="TableParagraph"/>
              <w:ind w:left="111"/>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Modal</w:t>
            </w:r>
          </w:p>
          <w:p w:rsidR="00C666EE" w:rsidRPr="00C666EE" w:rsidRDefault="00C666EE" w:rsidP="00C666EE">
            <w:pPr>
              <w:pStyle w:val="TableParagraph"/>
              <w:spacing w:before="3"/>
              <w:ind w:left="111"/>
              <w:jc w:val="center"/>
              <w:rPr>
                <w:rFonts w:ascii="Times New Roman" w:hAnsi="Times New Roman" w:cs="Times New Roman"/>
                <w:sz w:val="22"/>
                <w:szCs w:val="22"/>
                <w:lang w:val="id-ID"/>
              </w:rPr>
            </w:pPr>
            <w:r w:rsidRPr="00C666EE">
              <w:rPr>
                <w:rFonts w:ascii="Times New Roman" w:hAnsi="Times New Roman" w:cs="Times New Roman"/>
                <w:spacing w:val="-5"/>
                <w:sz w:val="22"/>
                <w:szCs w:val="22"/>
                <w:lang w:val="id-ID"/>
              </w:rPr>
              <w:t>(%)</w:t>
            </w:r>
          </w:p>
        </w:tc>
      </w:tr>
      <w:tr w:rsidR="00C666EE" w:rsidRPr="00C666EE" w:rsidTr="00C666EE">
        <w:trPr>
          <w:trHeight w:val="383"/>
        </w:trPr>
        <w:tc>
          <w:tcPr>
            <w:tcW w:w="856" w:type="dxa"/>
          </w:tcPr>
          <w:p w:rsidR="00C666EE" w:rsidRPr="00C666EE" w:rsidRDefault="00C666EE" w:rsidP="00C666EE">
            <w:pPr>
              <w:pStyle w:val="TableParagraph"/>
              <w:spacing w:before="248"/>
              <w:ind w:left="0" w:right="9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2019</w:t>
            </w:r>
          </w:p>
        </w:tc>
        <w:tc>
          <w:tcPr>
            <w:tcW w:w="2126" w:type="dxa"/>
          </w:tcPr>
          <w:p w:rsidR="00C666EE" w:rsidRPr="00C666EE" w:rsidRDefault="00C666EE" w:rsidP="00C666EE">
            <w:pPr>
              <w:pStyle w:val="TableParagraph"/>
              <w:spacing w:before="248"/>
              <w:ind w:left="12" w:right="3"/>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1.239.194.874.138,26</w:t>
            </w:r>
          </w:p>
        </w:tc>
        <w:tc>
          <w:tcPr>
            <w:tcW w:w="2050" w:type="dxa"/>
          </w:tcPr>
          <w:p w:rsidR="00C666EE" w:rsidRPr="00C666EE" w:rsidRDefault="00C666EE" w:rsidP="00C666EE">
            <w:pPr>
              <w:pStyle w:val="TableParagraph"/>
              <w:spacing w:before="248"/>
              <w:ind w:left="10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800.525.038.117,00</w:t>
            </w:r>
          </w:p>
        </w:tc>
        <w:tc>
          <w:tcPr>
            <w:tcW w:w="2050" w:type="dxa"/>
          </w:tcPr>
          <w:p w:rsidR="00C666EE" w:rsidRPr="00C666EE" w:rsidRDefault="00C666EE" w:rsidP="00C666EE">
            <w:pPr>
              <w:pStyle w:val="TableParagraph"/>
              <w:spacing w:before="248"/>
              <w:ind w:left="10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192.989.791.557,74</w:t>
            </w:r>
          </w:p>
        </w:tc>
        <w:tc>
          <w:tcPr>
            <w:tcW w:w="1034" w:type="dxa"/>
          </w:tcPr>
          <w:p w:rsidR="00C666EE" w:rsidRPr="00C666EE" w:rsidRDefault="00C666EE" w:rsidP="00C666EE">
            <w:pPr>
              <w:pStyle w:val="TableParagraph"/>
              <w:spacing w:before="248"/>
              <w:ind w:left="0" w:right="9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64,60</w:t>
            </w:r>
          </w:p>
        </w:tc>
        <w:tc>
          <w:tcPr>
            <w:tcW w:w="851" w:type="dxa"/>
          </w:tcPr>
          <w:p w:rsidR="00C666EE" w:rsidRPr="00C666EE" w:rsidRDefault="00C666EE" w:rsidP="00C666EE">
            <w:pPr>
              <w:pStyle w:val="TableParagraph"/>
              <w:spacing w:before="248"/>
              <w:ind w:right="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15,57</w:t>
            </w:r>
          </w:p>
        </w:tc>
      </w:tr>
      <w:tr w:rsidR="00C666EE" w:rsidRPr="00C666EE" w:rsidTr="00C666EE">
        <w:trPr>
          <w:trHeight w:val="383"/>
        </w:trPr>
        <w:tc>
          <w:tcPr>
            <w:tcW w:w="856" w:type="dxa"/>
          </w:tcPr>
          <w:p w:rsidR="00C666EE" w:rsidRPr="00C666EE" w:rsidRDefault="00C666EE" w:rsidP="00C666EE">
            <w:pPr>
              <w:pStyle w:val="TableParagraph"/>
              <w:spacing w:before="248"/>
              <w:ind w:left="0" w:right="9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2020</w:t>
            </w:r>
          </w:p>
        </w:tc>
        <w:tc>
          <w:tcPr>
            <w:tcW w:w="2126" w:type="dxa"/>
          </w:tcPr>
          <w:p w:rsidR="00C666EE" w:rsidRPr="00C666EE" w:rsidRDefault="00C666EE" w:rsidP="00C666EE">
            <w:pPr>
              <w:pStyle w:val="TableParagraph"/>
              <w:spacing w:before="248"/>
              <w:ind w:left="12" w:right="3"/>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1.102.491.657.749,49</w:t>
            </w:r>
          </w:p>
        </w:tc>
        <w:tc>
          <w:tcPr>
            <w:tcW w:w="2050" w:type="dxa"/>
          </w:tcPr>
          <w:p w:rsidR="00C666EE" w:rsidRPr="00C666EE" w:rsidRDefault="00C666EE" w:rsidP="00C666EE">
            <w:pPr>
              <w:pStyle w:val="TableParagraph"/>
              <w:spacing w:before="248"/>
              <w:ind w:left="10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749.680.471.396,00</w:t>
            </w:r>
          </w:p>
        </w:tc>
        <w:tc>
          <w:tcPr>
            <w:tcW w:w="2050" w:type="dxa"/>
          </w:tcPr>
          <w:p w:rsidR="00C666EE" w:rsidRPr="00C666EE" w:rsidRDefault="00C666EE" w:rsidP="00C666EE">
            <w:pPr>
              <w:pStyle w:val="TableParagraph"/>
              <w:spacing w:before="248"/>
              <w:ind w:left="10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93.001.041.920,77</w:t>
            </w:r>
          </w:p>
        </w:tc>
        <w:tc>
          <w:tcPr>
            <w:tcW w:w="1034" w:type="dxa"/>
          </w:tcPr>
          <w:p w:rsidR="00C666EE" w:rsidRPr="00C666EE" w:rsidRDefault="00C666EE" w:rsidP="00C666EE">
            <w:pPr>
              <w:pStyle w:val="TableParagraph"/>
              <w:spacing w:before="248"/>
              <w:ind w:left="0" w:right="9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68,00</w:t>
            </w:r>
          </w:p>
        </w:tc>
        <w:tc>
          <w:tcPr>
            <w:tcW w:w="851" w:type="dxa"/>
          </w:tcPr>
          <w:p w:rsidR="00C666EE" w:rsidRPr="00C666EE" w:rsidRDefault="00C666EE" w:rsidP="00C666EE">
            <w:pPr>
              <w:pStyle w:val="TableParagraph"/>
              <w:spacing w:before="248"/>
              <w:ind w:right="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8,43</w:t>
            </w:r>
          </w:p>
        </w:tc>
      </w:tr>
      <w:tr w:rsidR="00C666EE" w:rsidRPr="00C666EE" w:rsidTr="00C666EE">
        <w:trPr>
          <w:trHeight w:val="383"/>
        </w:trPr>
        <w:tc>
          <w:tcPr>
            <w:tcW w:w="856" w:type="dxa"/>
          </w:tcPr>
          <w:p w:rsidR="00C666EE" w:rsidRPr="00C666EE" w:rsidRDefault="00C666EE" w:rsidP="00C666EE">
            <w:pPr>
              <w:pStyle w:val="TableParagraph"/>
              <w:spacing w:before="248"/>
              <w:ind w:left="0" w:right="9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2021</w:t>
            </w:r>
          </w:p>
        </w:tc>
        <w:tc>
          <w:tcPr>
            <w:tcW w:w="2126" w:type="dxa"/>
          </w:tcPr>
          <w:p w:rsidR="00C666EE" w:rsidRPr="00C666EE" w:rsidRDefault="00C666EE" w:rsidP="00C666EE">
            <w:pPr>
              <w:pStyle w:val="TableParagraph"/>
              <w:spacing w:before="248"/>
              <w:ind w:left="12" w:right="3"/>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1.122.667.568.385,52</w:t>
            </w:r>
          </w:p>
        </w:tc>
        <w:tc>
          <w:tcPr>
            <w:tcW w:w="2050" w:type="dxa"/>
          </w:tcPr>
          <w:p w:rsidR="00C666EE" w:rsidRPr="00C666EE" w:rsidRDefault="00C666EE" w:rsidP="00C666EE">
            <w:pPr>
              <w:pStyle w:val="TableParagraph"/>
              <w:spacing w:before="248"/>
              <w:ind w:left="10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757.035.729.662,00</w:t>
            </w:r>
          </w:p>
        </w:tc>
        <w:tc>
          <w:tcPr>
            <w:tcW w:w="2050" w:type="dxa"/>
          </w:tcPr>
          <w:p w:rsidR="00C666EE" w:rsidRPr="00C666EE" w:rsidRDefault="00C666EE" w:rsidP="00C666EE">
            <w:pPr>
              <w:pStyle w:val="TableParagraph"/>
              <w:spacing w:before="248"/>
              <w:ind w:left="10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126.329.007.697,75</w:t>
            </w:r>
          </w:p>
        </w:tc>
        <w:tc>
          <w:tcPr>
            <w:tcW w:w="1034" w:type="dxa"/>
          </w:tcPr>
          <w:p w:rsidR="00C666EE" w:rsidRPr="00C666EE" w:rsidRDefault="00C666EE" w:rsidP="00C666EE">
            <w:pPr>
              <w:pStyle w:val="TableParagraph"/>
              <w:spacing w:before="248"/>
              <w:ind w:left="0" w:right="9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67,43</w:t>
            </w:r>
          </w:p>
        </w:tc>
        <w:tc>
          <w:tcPr>
            <w:tcW w:w="851" w:type="dxa"/>
          </w:tcPr>
          <w:p w:rsidR="00C666EE" w:rsidRPr="00C666EE" w:rsidRDefault="00C666EE" w:rsidP="00C666EE">
            <w:pPr>
              <w:pStyle w:val="TableParagraph"/>
              <w:spacing w:before="248"/>
              <w:ind w:right="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11,25</w:t>
            </w:r>
          </w:p>
        </w:tc>
      </w:tr>
      <w:tr w:rsidR="00C666EE" w:rsidRPr="00C666EE" w:rsidTr="00C666EE">
        <w:trPr>
          <w:trHeight w:val="383"/>
        </w:trPr>
        <w:tc>
          <w:tcPr>
            <w:tcW w:w="856" w:type="dxa"/>
          </w:tcPr>
          <w:p w:rsidR="00C666EE" w:rsidRPr="00C666EE" w:rsidRDefault="00C666EE" w:rsidP="00C666EE">
            <w:pPr>
              <w:pStyle w:val="TableParagraph"/>
              <w:spacing w:before="248"/>
              <w:ind w:left="0" w:right="9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2022</w:t>
            </w:r>
          </w:p>
        </w:tc>
        <w:tc>
          <w:tcPr>
            <w:tcW w:w="2126" w:type="dxa"/>
          </w:tcPr>
          <w:p w:rsidR="00C666EE" w:rsidRPr="00C666EE" w:rsidRDefault="00C666EE" w:rsidP="00C666EE">
            <w:pPr>
              <w:pStyle w:val="TableParagraph"/>
              <w:spacing w:before="248"/>
              <w:ind w:left="12" w:right="3"/>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1.091.876.321.999,69</w:t>
            </w:r>
          </w:p>
        </w:tc>
        <w:tc>
          <w:tcPr>
            <w:tcW w:w="2050" w:type="dxa"/>
          </w:tcPr>
          <w:p w:rsidR="00C666EE" w:rsidRPr="00C666EE" w:rsidRDefault="00C666EE" w:rsidP="00C666EE">
            <w:pPr>
              <w:pStyle w:val="TableParagraph"/>
              <w:spacing w:before="248"/>
              <w:ind w:left="10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819.955.992.040,00</w:t>
            </w:r>
          </w:p>
        </w:tc>
        <w:tc>
          <w:tcPr>
            <w:tcW w:w="2050" w:type="dxa"/>
          </w:tcPr>
          <w:p w:rsidR="00C666EE" w:rsidRPr="00C666EE" w:rsidRDefault="00C666EE" w:rsidP="00C666EE">
            <w:pPr>
              <w:pStyle w:val="TableParagraph"/>
              <w:spacing w:before="248"/>
              <w:ind w:left="10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191.918.116.670,00</w:t>
            </w:r>
          </w:p>
        </w:tc>
        <w:tc>
          <w:tcPr>
            <w:tcW w:w="1034" w:type="dxa"/>
          </w:tcPr>
          <w:p w:rsidR="00C666EE" w:rsidRPr="00C666EE" w:rsidRDefault="00C666EE" w:rsidP="00C666EE">
            <w:pPr>
              <w:pStyle w:val="TableParagraph"/>
              <w:spacing w:before="248"/>
              <w:ind w:left="0" w:right="91"/>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75,09</w:t>
            </w:r>
          </w:p>
        </w:tc>
        <w:tc>
          <w:tcPr>
            <w:tcW w:w="851" w:type="dxa"/>
          </w:tcPr>
          <w:p w:rsidR="00C666EE" w:rsidRPr="00C666EE" w:rsidRDefault="00C666EE" w:rsidP="00C666EE">
            <w:pPr>
              <w:pStyle w:val="TableParagraph"/>
              <w:spacing w:before="248"/>
              <w:ind w:right="1"/>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17,60</w:t>
            </w:r>
          </w:p>
        </w:tc>
      </w:tr>
      <w:tr w:rsidR="00C666EE" w:rsidRPr="00C666EE" w:rsidTr="00C666EE">
        <w:trPr>
          <w:trHeight w:val="383"/>
        </w:trPr>
        <w:tc>
          <w:tcPr>
            <w:tcW w:w="856" w:type="dxa"/>
          </w:tcPr>
          <w:p w:rsidR="00C666EE" w:rsidRPr="00C666EE" w:rsidRDefault="00C666EE" w:rsidP="00C666EE">
            <w:pPr>
              <w:pStyle w:val="TableParagraph"/>
              <w:spacing w:before="248"/>
              <w:ind w:left="0" w:right="94"/>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2023</w:t>
            </w:r>
          </w:p>
        </w:tc>
        <w:tc>
          <w:tcPr>
            <w:tcW w:w="2126" w:type="dxa"/>
          </w:tcPr>
          <w:p w:rsidR="00C666EE" w:rsidRPr="00C666EE" w:rsidRDefault="00C666EE" w:rsidP="00C666EE">
            <w:pPr>
              <w:pStyle w:val="TableParagraph"/>
              <w:spacing w:before="248"/>
              <w:ind w:left="12" w:right="3"/>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1.153.597.977.042,11</w:t>
            </w:r>
          </w:p>
        </w:tc>
        <w:tc>
          <w:tcPr>
            <w:tcW w:w="2050" w:type="dxa"/>
          </w:tcPr>
          <w:p w:rsidR="00C666EE" w:rsidRPr="00C666EE" w:rsidRDefault="00C666EE" w:rsidP="00C666EE">
            <w:pPr>
              <w:pStyle w:val="TableParagraph"/>
              <w:spacing w:before="248"/>
              <w:ind w:left="108"/>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776.189.449.618,55</w:t>
            </w:r>
          </w:p>
        </w:tc>
        <w:tc>
          <w:tcPr>
            <w:tcW w:w="2050" w:type="dxa"/>
          </w:tcPr>
          <w:p w:rsidR="00C666EE" w:rsidRPr="00C666EE" w:rsidRDefault="00C666EE" w:rsidP="00C666EE">
            <w:pPr>
              <w:pStyle w:val="TableParagraph"/>
              <w:spacing w:before="248"/>
              <w:ind w:left="109"/>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163.243.988.890,00</w:t>
            </w:r>
          </w:p>
        </w:tc>
        <w:tc>
          <w:tcPr>
            <w:tcW w:w="1034" w:type="dxa"/>
          </w:tcPr>
          <w:p w:rsidR="00C666EE" w:rsidRPr="00C666EE" w:rsidRDefault="00C666EE" w:rsidP="00C666EE">
            <w:pPr>
              <w:pStyle w:val="TableParagraph"/>
              <w:spacing w:before="248"/>
              <w:ind w:left="0" w:right="91"/>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67,30</w:t>
            </w:r>
          </w:p>
        </w:tc>
        <w:tc>
          <w:tcPr>
            <w:tcW w:w="851" w:type="dxa"/>
          </w:tcPr>
          <w:p w:rsidR="00C666EE" w:rsidRPr="00C666EE" w:rsidRDefault="00C666EE" w:rsidP="00C666EE">
            <w:pPr>
              <w:pStyle w:val="TableParagraph"/>
              <w:spacing w:before="248"/>
              <w:ind w:right="1"/>
              <w:jc w:val="center"/>
              <w:rPr>
                <w:rFonts w:ascii="Times New Roman" w:hAnsi="Times New Roman" w:cs="Times New Roman"/>
                <w:spacing w:val="-2"/>
                <w:sz w:val="22"/>
                <w:szCs w:val="22"/>
                <w:lang w:val="id-ID"/>
              </w:rPr>
            </w:pPr>
            <w:r w:rsidRPr="00C666EE">
              <w:rPr>
                <w:rFonts w:ascii="Times New Roman" w:hAnsi="Times New Roman" w:cs="Times New Roman"/>
                <w:spacing w:val="-2"/>
                <w:sz w:val="22"/>
                <w:szCs w:val="22"/>
                <w:lang w:val="id-ID"/>
              </w:rPr>
              <w:t>14,15</w:t>
            </w:r>
          </w:p>
        </w:tc>
      </w:tr>
      <w:tr w:rsidR="00C666EE" w:rsidRPr="00C666EE" w:rsidTr="00C666EE">
        <w:trPr>
          <w:trHeight w:val="229"/>
        </w:trPr>
        <w:tc>
          <w:tcPr>
            <w:tcW w:w="7082" w:type="dxa"/>
            <w:gridSpan w:val="4"/>
          </w:tcPr>
          <w:p w:rsidR="00C666EE" w:rsidRPr="00C666EE" w:rsidRDefault="00C666EE" w:rsidP="00C666EE">
            <w:pPr>
              <w:pStyle w:val="TableParagraph"/>
              <w:spacing w:before="41"/>
              <w:ind w:left="8"/>
              <w:jc w:val="center"/>
              <w:rPr>
                <w:rFonts w:ascii="Times New Roman" w:hAnsi="Times New Roman" w:cs="Times New Roman"/>
                <w:sz w:val="22"/>
                <w:szCs w:val="22"/>
                <w:lang w:val="id-ID"/>
              </w:rPr>
            </w:pPr>
            <w:r w:rsidRPr="00C666EE">
              <w:rPr>
                <w:rFonts w:ascii="Times New Roman" w:hAnsi="Times New Roman" w:cs="Times New Roman"/>
                <w:spacing w:val="-2"/>
                <w:sz w:val="22"/>
                <w:szCs w:val="22"/>
                <w:lang w:val="id-ID"/>
              </w:rPr>
              <w:t>Rata-</w:t>
            </w:r>
            <w:r w:rsidRPr="00C666EE">
              <w:rPr>
                <w:rFonts w:ascii="Times New Roman" w:hAnsi="Times New Roman" w:cs="Times New Roman"/>
                <w:spacing w:val="-4"/>
                <w:sz w:val="22"/>
                <w:szCs w:val="22"/>
                <w:lang w:val="id-ID"/>
              </w:rPr>
              <w:t>Rata</w:t>
            </w:r>
          </w:p>
        </w:tc>
        <w:tc>
          <w:tcPr>
            <w:tcW w:w="1034" w:type="dxa"/>
          </w:tcPr>
          <w:p w:rsidR="00C666EE" w:rsidRPr="00C666EE" w:rsidRDefault="00C666EE" w:rsidP="00C666EE">
            <w:pPr>
              <w:pStyle w:val="TableParagraph"/>
              <w:spacing w:before="41"/>
              <w:ind w:left="0" w:right="9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68,48</w:t>
            </w:r>
          </w:p>
        </w:tc>
        <w:tc>
          <w:tcPr>
            <w:tcW w:w="851" w:type="dxa"/>
          </w:tcPr>
          <w:p w:rsidR="00C666EE" w:rsidRPr="00C666EE" w:rsidRDefault="00C666EE" w:rsidP="00C666EE">
            <w:pPr>
              <w:pStyle w:val="TableParagraph"/>
              <w:spacing w:before="41"/>
              <w:jc w:val="center"/>
              <w:rPr>
                <w:rFonts w:ascii="Times New Roman" w:hAnsi="Times New Roman" w:cs="Times New Roman"/>
                <w:sz w:val="22"/>
                <w:szCs w:val="22"/>
                <w:lang w:val="id-ID"/>
              </w:rPr>
            </w:pPr>
            <w:r w:rsidRPr="00C666EE">
              <w:rPr>
                <w:rFonts w:ascii="Times New Roman" w:hAnsi="Times New Roman" w:cs="Times New Roman"/>
                <w:sz w:val="22"/>
                <w:szCs w:val="22"/>
                <w:lang w:val="id-ID"/>
              </w:rPr>
              <w:t>13,4</w:t>
            </w:r>
          </w:p>
        </w:tc>
      </w:tr>
    </w:tbl>
    <w:p w:rsidR="00606465" w:rsidRDefault="00C666EE" w:rsidP="00C666EE">
      <w:pPr>
        <w:tabs>
          <w:tab w:val="left" w:pos="851"/>
        </w:tabs>
        <w:spacing w:line="360" w:lineRule="auto"/>
        <w:ind w:right="3" w:firstLine="851"/>
        <w:rPr>
          <w:spacing w:val="-2"/>
          <w:sz w:val="24"/>
          <w:szCs w:val="24"/>
        </w:rPr>
      </w:pPr>
      <w:r w:rsidRPr="00B65EE7">
        <w:rPr>
          <w:sz w:val="24"/>
          <w:szCs w:val="24"/>
          <w:lang w:val="id-ID"/>
        </w:rPr>
        <w:t>Sumber:</w:t>
      </w:r>
      <w:r w:rsidRPr="00B65EE7">
        <w:rPr>
          <w:spacing w:val="-7"/>
          <w:sz w:val="24"/>
          <w:szCs w:val="24"/>
          <w:lang w:val="id-ID"/>
        </w:rPr>
        <w:t xml:space="preserve"> </w:t>
      </w:r>
      <w:r w:rsidRPr="00B65EE7">
        <w:rPr>
          <w:sz w:val="24"/>
          <w:szCs w:val="24"/>
          <w:lang w:val="id-ID"/>
        </w:rPr>
        <w:t>Data</w:t>
      </w:r>
      <w:r w:rsidRPr="00B65EE7">
        <w:rPr>
          <w:spacing w:val="-4"/>
          <w:sz w:val="24"/>
          <w:szCs w:val="24"/>
          <w:lang w:val="id-ID"/>
        </w:rPr>
        <w:t xml:space="preserve"> </w:t>
      </w:r>
      <w:r w:rsidRPr="00B65EE7">
        <w:rPr>
          <w:sz w:val="24"/>
          <w:szCs w:val="24"/>
          <w:lang w:val="id-ID"/>
        </w:rPr>
        <w:t>diolah,</w:t>
      </w:r>
      <w:r w:rsidRPr="00B65EE7">
        <w:rPr>
          <w:spacing w:val="-6"/>
          <w:sz w:val="24"/>
          <w:szCs w:val="24"/>
          <w:lang w:val="id-ID"/>
        </w:rPr>
        <w:t xml:space="preserve"> </w:t>
      </w:r>
      <w:r w:rsidRPr="00B65EE7">
        <w:rPr>
          <w:spacing w:val="-2"/>
          <w:sz w:val="24"/>
          <w:szCs w:val="24"/>
          <w:lang w:val="id-ID"/>
        </w:rPr>
        <w:t>(2022)</w:t>
      </w:r>
    </w:p>
    <w:p w:rsidR="00C666EE" w:rsidRDefault="004D05EB" w:rsidP="004D05EB">
      <w:pPr>
        <w:tabs>
          <w:tab w:val="left" w:pos="851"/>
        </w:tabs>
        <w:spacing w:line="360" w:lineRule="auto"/>
        <w:ind w:left="284" w:right="3" w:firstLine="567"/>
        <w:jc w:val="both"/>
        <w:rPr>
          <w:sz w:val="24"/>
          <w:szCs w:val="24"/>
        </w:rPr>
      </w:pPr>
      <w:r w:rsidRPr="00B65EE7">
        <w:rPr>
          <w:sz w:val="24"/>
          <w:szCs w:val="24"/>
          <w:lang w:val="id-ID"/>
        </w:rPr>
        <w:t>Berdasarkan tabel 4.</w:t>
      </w:r>
      <w:r>
        <w:rPr>
          <w:sz w:val="24"/>
          <w:szCs w:val="24"/>
        </w:rPr>
        <w:t>4</w:t>
      </w:r>
      <w:r w:rsidRPr="00B65EE7">
        <w:rPr>
          <w:sz w:val="24"/>
          <w:szCs w:val="24"/>
          <w:lang w:val="id-ID"/>
        </w:rPr>
        <w:t xml:space="preserve"> diatas, rasio aktivitas belanja Kabupaten Sikka pada komponen belanja operasi berada pada tingkat rata-rata 68,48%. Sementara pada komponen belanja modal berada pada tingkat rata-rata 13,4%. Angka ini menunjukkan bahwa rasio belanja operasi lebih tinggi dari rasio belanja modal. Kondisi tersebut menunjukkan bahwa Pemerintah Kabupaten Sikka lebih memprioritaskan alokasi dana yang lebih besar pada belanja operasi, tingginya </w:t>
      </w:r>
      <w:r w:rsidRPr="00B65EE7">
        <w:rPr>
          <w:sz w:val="24"/>
          <w:szCs w:val="24"/>
          <w:lang w:val="id-ID"/>
        </w:rPr>
        <w:lastRenderedPageBreak/>
        <w:t>belanja operasi mengakibatkan semakin berkurangnya porsi alokasi belanja modal dimana dana tersebut diperuntukkan bagi penyediaan sarana prasarana ekonomi masyarakat maupun layanan publik.</w:t>
      </w:r>
    </w:p>
    <w:p w:rsidR="004D05EB" w:rsidRDefault="004D05EB" w:rsidP="008B4E27">
      <w:pPr>
        <w:tabs>
          <w:tab w:val="left" w:pos="567"/>
        </w:tabs>
        <w:spacing w:line="360" w:lineRule="auto"/>
        <w:ind w:left="284" w:right="3"/>
        <w:jc w:val="both"/>
        <w:rPr>
          <w:spacing w:val="-2"/>
          <w:sz w:val="24"/>
          <w:szCs w:val="24"/>
        </w:rPr>
      </w:pPr>
      <w:r>
        <w:rPr>
          <w:spacing w:val="-2"/>
          <w:sz w:val="24"/>
          <w:szCs w:val="24"/>
        </w:rPr>
        <w:t xml:space="preserve">4. </w:t>
      </w:r>
      <w:r w:rsidRPr="00B65EE7">
        <w:rPr>
          <w:sz w:val="24"/>
          <w:szCs w:val="24"/>
          <w:lang w:val="id-ID"/>
        </w:rPr>
        <w:t xml:space="preserve">Rasio </w:t>
      </w:r>
      <w:r w:rsidRPr="00B65EE7">
        <w:rPr>
          <w:spacing w:val="-2"/>
          <w:sz w:val="24"/>
          <w:szCs w:val="24"/>
          <w:lang w:val="id-ID"/>
        </w:rPr>
        <w:t>Pertumbuhan</w:t>
      </w:r>
    </w:p>
    <w:p w:rsidR="004D05EB" w:rsidRDefault="004D05EB" w:rsidP="004D05EB">
      <w:pPr>
        <w:tabs>
          <w:tab w:val="left" w:pos="851"/>
        </w:tabs>
        <w:spacing w:line="360" w:lineRule="auto"/>
        <w:ind w:left="284" w:right="3" w:firstLine="567"/>
        <w:jc w:val="both"/>
        <w:rPr>
          <w:sz w:val="24"/>
          <w:szCs w:val="24"/>
        </w:rPr>
      </w:pPr>
      <w:r w:rsidRPr="00B65EE7">
        <w:rPr>
          <w:sz w:val="24"/>
          <w:szCs w:val="24"/>
          <w:lang w:val="id-ID"/>
        </w:rPr>
        <w:t>Rasio pertumbuhan mengukur seberapa besar kemampuan Pemerintah Daerah</w:t>
      </w:r>
      <w:r w:rsidRPr="00B65EE7">
        <w:rPr>
          <w:spacing w:val="72"/>
          <w:sz w:val="24"/>
          <w:szCs w:val="24"/>
          <w:lang w:val="id-ID"/>
        </w:rPr>
        <w:t xml:space="preserve"> </w:t>
      </w:r>
      <w:r w:rsidRPr="00B65EE7">
        <w:rPr>
          <w:sz w:val="24"/>
          <w:szCs w:val="24"/>
          <w:lang w:val="id-ID"/>
        </w:rPr>
        <w:t>dalam</w:t>
      </w:r>
      <w:r w:rsidRPr="00B65EE7">
        <w:rPr>
          <w:spacing w:val="71"/>
          <w:sz w:val="24"/>
          <w:szCs w:val="24"/>
          <w:lang w:val="id-ID"/>
        </w:rPr>
        <w:t xml:space="preserve"> </w:t>
      </w:r>
      <w:r w:rsidRPr="00B65EE7">
        <w:rPr>
          <w:sz w:val="24"/>
          <w:szCs w:val="24"/>
          <w:lang w:val="id-ID"/>
        </w:rPr>
        <w:t>mempertahankan</w:t>
      </w:r>
      <w:r w:rsidRPr="00B65EE7">
        <w:rPr>
          <w:spacing w:val="72"/>
          <w:sz w:val="24"/>
          <w:szCs w:val="24"/>
          <w:lang w:val="id-ID"/>
        </w:rPr>
        <w:t xml:space="preserve"> </w:t>
      </w:r>
      <w:r w:rsidRPr="00B65EE7">
        <w:rPr>
          <w:sz w:val="24"/>
          <w:szCs w:val="24"/>
          <w:lang w:val="id-ID"/>
        </w:rPr>
        <w:t>dan</w:t>
      </w:r>
      <w:r w:rsidRPr="00B65EE7">
        <w:rPr>
          <w:spacing w:val="72"/>
          <w:sz w:val="24"/>
          <w:szCs w:val="24"/>
          <w:lang w:val="id-ID"/>
        </w:rPr>
        <w:t xml:space="preserve"> </w:t>
      </w:r>
      <w:r w:rsidRPr="00B65EE7">
        <w:rPr>
          <w:sz w:val="24"/>
          <w:szCs w:val="24"/>
          <w:lang w:val="id-ID"/>
        </w:rPr>
        <w:t>meningkatkan</w:t>
      </w:r>
      <w:r w:rsidRPr="00B65EE7">
        <w:rPr>
          <w:spacing w:val="72"/>
          <w:sz w:val="24"/>
          <w:szCs w:val="24"/>
          <w:lang w:val="id-ID"/>
        </w:rPr>
        <w:t xml:space="preserve"> </w:t>
      </w:r>
      <w:r w:rsidRPr="00B65EE7">
        <w:rPr>
          <w:sz w:val="24"/>
          <w:szCs w:val="24"/>
          <w:lang w:val="id-ID"/>
        </w:rPr>
        <w:t>keberhasilan</w:t>
      </w:r>
      <w:r w:rsidRPr="00B65EE7">
        <w:rPr>
          <w:spacing w:val="72"/>
          <w:sz w:val="24"/>
          <w:szCs w:val="24"/>
          <w:lang w:val="id-ID"/>
        </w:rPr>
        <w:t xml:space="preserve"> </w:t>
      </w:r>
      <w:r w:rsidRPr="00B65EE7">
        <w:rPr>
          <w:sz w:val="24"/>
          <w:szCs w:val="24"/>
          <w:lang w:val="id-ID"/>
        </w:rPr>
        <w:t>yang</w:t>
      </w:r>
      <w:r w:rsidRPr="00B65EE7">
        <w:rPr>
          <w:spacing w:val="72"/>
          <w:sz w:val="24"/>
          <w:szCs w:val="24"/>
          <w:lang w:val="id-ID"/>
        </w:rPr>
        <w:t xml:space="preserve"> </w:t>
      </w:r>
      <w:r w:rsidRPr="00B65EE7">
        <w:rPr>
          <w:sz w:val="24"/>
          <w:szCs w:val="24"/>
          <w:lang w:val="id-ID"/>
        </w:rPr>
        <w:t>telah diperoleh</w:t>
      </w:r>
      <w:r w:rsidRPr="00B65EE7">
        <w:rPr>
          <w:spacing w:val="40"/>
          <w:sz w:val="24"/>
          <w:szCs w:val="24"/>
          <w:lang w:val="id-ID"/>
        </w:rPr>
        <w:t xml:space="preserve"> </w:t>
      </w:r>
      <w:r w:rsidRPr="00B65EE7">
        <w:rPr>
          <w:sz w:val="24"/>
          <w:szCs w:val="24"/>
          <w:lang w:val="id-ID"/>
        </w:rPr>
        <w:t>dari</w:t>
      </w:r>
      <w:r w:rsidRPr="00B65EE7">
        <w:rPr>
          <w:spacing w:val="40"/>
          <w:sz w:val="24"/>
          <w:szCs w:val="24"/>
          <w:lang w:val="id-ID"/>
        </w:rPr>
        <w:t xml:space="preserve"> </w:t>
      </w:r>
      <w:r w:rsidRPr="00B65EE7">
        <w:rPr>
          <w:sz w:val="24"/>
          <w:szCs w:val="24"/>
          <w:lang w:val="id-ID"/>
        </w:rPr>
        <w:t>1</w:t>
      </w:r>
      <w:r w:rsidRPr="00B65EE7">
        <w:rPr>
          <w:spacing w:val="40"/>
          <w:sz w:val="24"/>
          <w:szCs w:val="24"/>
          <w:lang w:val="id-ID"/>
        </w:rPr>
        <w:t xml:space="preserve"> </w:t>
      </w:r>
      <w:r w:rsidRPr="00B65EE7">
        <w:rPr>
          <w:sz w:val="24"/>
          <w:szCs w:val="24"/>
          <w:lang w:val="id-ID"/>
        </w:rPr>
        <w:t>periode</w:t>
      </w:r>
      <w:r w:rsidRPr="00B65EE7">
        <w:rPr>
          <w:spacing w:val="40"/>
          <w:sz w:val="24"/>
          <w:szCs w:val="24"/>
          <w:lang w:val="id-ID"/>
        </w:rPr>
        <w:t xml:space="preserve"> </w:t>
      </w:r>
      <w:r w:rsidRPr="00B65EE7">
        <w:rPr>
          <w:sz w:val="24"/>
          <w:szCs w:val="24"/>
          <w:lang w:val="id-ID"/>
        </w:rPr>
        <w:t>berikutnya,</w:t>
      </w:r>
      <w:r w:rsidRPr="00B65EE7">
        <w:rPr>
          <w:spacing w:val="40"/>
          <w:sz w:val="24"/>
          <w:szCs w:val="24"/>
          <w:lang w:val="id-ID"/>
        </w:rPr>
        <w:t xml:space="preserve"> </w:t>
      </w:r>
      <w:r w:rsidRPr="00B65EE7">
        <w:rPr>
          <w:sz w:val="24"/>
          <w:szCs w:val="24"/>
          <w:lang w:val="id-ID"/>
        </w:rPr>
        <w:t>baik</w:t>
      </w:r>
      <w:r w:rsidRPr="00B65EE7">
        <w:rPr>
          <w:spacing w:val="40"/>
          <w:sz w:val="24"/>
          <w:szCs w:val="24"/>
          <w:lang w:val="id-ID"/>
        </w:rPr>
        <w:t xml:space="preserve"> </w:t>
      </w:r>
      <w:r w:rsidRPr="00B65EE7">
        <w:rPr>
          <w:sz w:val="24"/>
          <w:szCs w:val="24"/>
          <w:lang w:val="id-ID"/>
        </w:rPr>
        <w:t>dilihat</w:t>
      </w:r>
      <w:r w:rsidRPr="00B65EE7">
        <w:rPr>
          <w:spacing w:val="40"/>
          <w:sz w:val="24"/>
          <w:szCs w:val="24"/>
          <w:lang w:val="id-ID"/>
        </w:rPr>
        <w:t xml:space="preserve"> </w:t>
      </w:r>
      <w:r w:rsidRPr="00B65EE7">
        <w:rPr>
          <w:sz w:val="24"/>
          <w:szCs w:val="24"/>
          <w:lang w:val="id-ID"/>
        </w:rPr>
        <w:t>dari</w:t>
      </w:r>
      <w:r w:rsidRPr="00B65EE7">
        <w:rPr>
          <w:spacing w:val="40"/>
          <w:sz w:val="24"/>
          <w:szCs w:val="24"/>
          <w:lang w:val="id-ID"/>
        </w:rPr>
        <w:t xml:space="preserve"> </w:t>
      </w:r>
      <w:r w:rsidRPr="00B65EE7">
        <w:rPr>
          <w:sz w:val="24"/>
          <w:szCs w:val="24"/>
          <w:lang w:val="id-ID"/>
        </w:rPr>
        <w:t>sumber</w:t>
      </w:r>
      <w:r w:rsidRPr="00B65EE7">
        <w:rPr>
          <w:spacing w:val="40"/>
          <w:sz w:val="24"/>
          <w:szCs w:val="24"/>
          <w:lang w:val="id-ID"/>
        </w:rPr>
        <w:t xml:space="preserve"> </w:t>
      </w:r>
      <w:r w:rsidRPr="00B65EE7">
        <w:rPr>
          <w:sz w:val="24"/>
          <w:szCs w:val="24"/>
          <w:lang w:val="id-ID"/>
        </w:rPr>
        <w:t>pendapatan</w:t>
      </w:r>
      <w:r w:rsidRPr="00B65EE7">
        <w:rPr>
          <w:spacing w:val="40"/>
          <w:sz w:val="24"/>
          <w:szCs w:val="24"/>
          <w:lang w:val="id-ID"/>
        </w:rPr>
        <w:t xml:space="preserve"> </w:t>
      </w:r>
      <w:r w:rsidRPr="00B65EE7">
        <w:rPr>
          <w:sz w:val="24"/>
          <w:szCs w:val="24"/>
          <w:lang w:val="id-ID"/>
        </w:rPr>
        <w:t>dan pengeluaran. Diformulasikan sebagai berikut :</w:t>
      </w:r>
    </w:p>
    <w:p w:rsidR="004D05EB" w:rsidRPr="004D05EB" w:rsidRDefault="004D05EB" w:rsidP="004D05EB">
      <w:pPr>
        <w:tabs>
          <w:tab w:val="left" w:pos="851"/>
        </w:tabs>
        <w:spacing w:line="360" w:lineRule="auto"/>
        <w:ind w:left="284" w:right="3" w:firstLine="567"/>
        <w:jc w:val="both"/>
        <w:rPr>
          <w:spacing w:val="-2"/>
          <w:sz w:val="24"/>
          <w:szCs w:val="24"/>
        </w:rPr>
      </w:pPr>
      <w:r w:rsidRPr="00F14E25">
        <w:rPr>
          <w:noProof/>
        </w:rPr>
        <w:drawing>
          <wp:anchor distT="0" distB="0" distL="114300" distR="114300" simplePos="0" relativeHeight="251669504" behindDoc="1" locked="0" layoutInCell="1" allowOverlap="1" wp14:anchorId="7948DD32" wp14:editId="7B5AC7E3">
            <wp:simplePos x="0" y="0"/>
            <wp:positionH relativeFrom="column">
              <wp:posOffset>-76200</wp:posOffset>
            </wp:positionH>
            <wp:positionV relativeFrom="paragraph">
              <wp:posOffset>27940</wp:posOffset>
            </wp:positionV>
            <wp:extent cx="6004560" cy="4533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456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66EE" w:rsidRPr="00C666EE" w:rsidRDefault="00C666EE" w:rsidP="00C666EE">
      <w:pPr>
        <w:tabs>
          <w:tab w:val="left" w:pos="851"/>
        </w:tabs>
        <w:spacing w:line="360" w:lineRule="auto"/>
        <w:ind w:left="284" w:right="3" w:firstLine="567"/>
        <w:rPr>
          <w:sz w:val="24"/>
          <w:szCs w:val="24"/>
        </w:rPr>
      </w:pPr>
    </w:p>
    <w:p w:rsidR="004D05EB" w:rsidRPr="004D05EB" w:rsidRDefault="004D05EB" w:rsidP="004D05EB">
      <w:pPr>
        <w:pStyle w:val="BodyText"/>
        <w:spacing w:before="67" w:line="360" w:lineRule="auto"/>
        <w:ind w:left="1985" w:right="3" w:hanging="1134"/>
        <w:rPr>
          <w:color w:val="212121"/>
        </w:rPr>
      </w:pPr>
      <w:r w:rsidRPr="004D05EB">
        <w:rPr>
          <w:color w:val="212121"/>
          <w:lang w:val="id-ID"/>
        </w:rPr>
        <w:t>Tabel</w:t>
      </w:r>
      <w:r w:rsidRPr="004D05EB">
        <w:rPr>
          <w:color w:val="212121"/>
          <w:spacing w:val="-3"/>
          <w:lang w:val="id-ID"/>
        </w:rPr>
        <w:t xml:space="preserve"> </w:t>
      </w:r>
      <w:r w:rsidRPr="004D05EB">
        <w:rPr>
          <w:color w:val="212121"/>
          <w:spacing w:val="-5"/>
          <w:lang w:val="id-ID"/>
        </w:rPr>
        <w:t>4.</w:t>
      </w:r>
      <w:r w:rsidRPr="004D05EB">
        <w:rPr>
          <w:color w:val="212121"/>
          <w:spacing w:val="-5"/>
        </w:rPr>
        <w:t xml:space="preserve">5 </w:t>
      </w:r>
      <w:r w:rsidRPr="004D05EB">
        <w:rPr>
          <w:color w:val="212121"/>
          <w:lang w:val="id-ID"/>
        </w:rPr>
        <w:t>Rasio</w:t>
      </w:r>
      <w:r w:rsidRPr="004D05EB">
        <w:rPr>
          <w:color w:val="212121"/>
          <w:spacing w:val="-2"/>
          <w:lang w:val="id-ID"/>
        </w:rPr>
        <w:t xml:space="preserve"> </w:t>
      </w:r>
      <w:r w:rsidRPr="004D05EB">
        <w:rPr>
          <w:color w:val="212121"/>
          <w:lang w:val="id-ID"/>
        </w:rPr>
        <w:t>Pertumbuhan</w:t>
      </w:r>
      <w:r w:rsidRPr="004D05EB">
        <w:rPr>
          <w:color w:val="212121"/>
          <w:spacing w:val="-5"/>
          <w:lang w:val="id-ID"/>
        </w:rPr>
        <w:t xml:space="preserve"> </w:t>
      </w:r>
      <w:r w:rsidRPr="004D05EB">
        <w:rPr>
          <w:color w:val="212121"/>
          <w:lang w:val="id-ID"/>
        </w:rPr>
        <w:t>Pemerintah</w:t>
      </w:r>
      <w:r w:rsidRPr="004D05EB">
        <w:rPr>
          <w:color w:val="212121"/>
          <w:spacing w:val="-2"/>
          <w:lang w:val="id-ID"/>
        </w:rPr>
        <w:t xml:space="preserve"> </w:t>
      </w:r>
      <w:r w:rsidRPr="004D05EB">
        <w:rPr>
          <w:color w:val="212121"/>
          <w:lang w:val="id-ID"/>
        </w:rPr>
        <w:t>Kabupaten Sikka</w:t>
      </w:r>
      <w:r w:rsidRPr="004D05EB">
        <w:rPr>
          <w:color w:val="212121"/>
          <w:spacing w:val="-8"/>
          <w:lang w:val="id-ID"/>
        </w:rPr>
        <w:t xml:space="preserve"> </w:t>
      </w:r>
      <w:r w:rsidRPr="004D05EB">
        <w:rPr>
          <w:color w:val="212121"/>
          <w:lang w:val="id-ID"/>
        </w:rPr>
        <w:t>Tahun</w:t>
      </w:r>
      <w:r w:rsidRPr="004D05EB">
        <w:rPr>
          <w:color w:val="212121"/>
          <w:spacing w:val="-1"/>
          <w:lang w:val="id-ID"/>
        </w:rPr>
        <w:t xml:space="preserve"> </w:t>
      </w:r>
      <w:r w:rsidRPr="004D05EB">
        <w:rPr>
          <w:color w:val="212121"/>
          <w:lang w:val="id-ID"/>
        </w:rPr>
        <w:t>2019-202</w:t>
      </w:r>
      <w:r w:rsidRPr="004D05EB">
        <w:rPr>
          <w:color w:val="212121"/>
        </w:rPr>
        <w:t>3</w:t>
      </w:r>
    </w:p>
    <w:tbl>
      <w:tblPr>
        <w:tblStyle w:val="TableGrid"/>
        <w:tblW w:w="9493" w:type="dxa"/>
        <w:tblInd w:w="675" w:type="dxa"/>
        <w:tblLook w:val="04A0" w:firstRow="1" w:lastRow="0" w:firstColumn="1" w:lastColumn="0" w:noHBand="0" w:noVBand="1"/>
      </w:tblPr>
      <w:tblGrid>
        <w:gridCol w:w="890"/>
        <w:gridCol w:w="2139"/>
        <w:gridCol w:w="2139"/>
        <w:gridCol w:w="2019"/>
        <w:gridCol w:w="893"/>
        <w:gridCol w:w="1413"/>
      </w:tblGrid>
      <w:tr w:rsidR="004D05EB" w:rsidRPr="004D05EB" w:rsidTr="004D05EB">
        <w:trPr>
          <w:trHeight w:val="146"/>
        </w:trPr>
        <w:tc>
          <w:tcPr>
            <w:tcW w:w="890" w:type="dxa"/>
          </w:tcPr>
          <w:p w:rsidR="004D05EB" w:rsidRPr="004D05EB" w:rsidRDefault="004D05EB" w:rsidP="004D05EB">
            <w:pPr>
              <w:pStyle w:val="BodyText"/>
              <w:spacing w:before="67"/>
              <w:ind w:right="3"/>
              <w:jc w:val="center"/>
              <w:rPr>
                <w:color w:val="212121"/>
                <w:sz w:val="22"/>
                <w:szCs w:val="22"/>
              </w:rPr>
            </w:pPr>
            <w:r w:rsidRPr="004D05EB">
              <w:rPr>
                <w:spacing w:val="-2"/>
                <w:sz w:val="22"/>
                <w:szCs w:val="22"/>
                <w:lang w:val="id-ID"/>
              </w:rPr>
              <w:t>Tahun</w:t>
            </w:r>
          </w:p>
        </w:tc>
        <w:tc>
          <w:tcPr>
            <w:tcW w:w="2139" w:type="dxa"/>
          </w:tcPr>
          <w:p w:rsidR="004D05EB" w:rsidRPr="004D05EB" w:rsidRDefault="004D05EB" w:rsidP="004D05EB">
            <w:pPr>
              <w:pStyle w:val="BodyText"/>
              <w:spacing w:before="67"/>
              <w:ind w:right="3"/>
              <w:jc w:val="center"/>
              <w:rPr>
                <w:color w:val="212121"/>
                <w:sz w:val="22"/>
                <w:szCs w:val="22"/>
              </w:rPr>
            </w:pPr>
            <w:r w:rsidRPr="004D05EB">
              <w:rPr>
                <w:sz w:val="22"/>
                <w:szCs w:val="22"/>
                <w:lang w:val="id-ID"/>
              </w:rPr>
              <w:t>Realisasi</w:t>
            </w:r>
            <w:r w:rsidRPr="004D05EB">
              <w:rPr>
                <w:spacing w:val="-6"/>
                <w:sz w:val="22"/>
                <w:szCs w:val="22"/>
                <w:lang w:val="id-ID"/>
              </w:rPr>
              <w:t xml:space="preserve"> </w:t>
            </w:r>
            <w:r w:rsidRPr="004D05EB">
              <w:rPr>
                <w:spacing w:val="-5"/>
                <w:sz w:val="22"/>
                <w:szCs w:val="22"/>
                <w:lang w:val="id-ID"/>
              </w:rPr>
              <w:t>Xn</w:t>
            </w:r>
          </w:p>
        </w:tc>
        <w:tc>
          <w:tcPr>
            <w:tcW w:w="2139" w:type="dxa"/>
          </w:tcPr>
          <w:p w:rsidR="004D05EB" w:rsidRPr="004D05EB" w:rsidRDefault="004D05EB" w:rsidP="004D05EB">
            <w:pPr>
              <w:pStyle w:val="BodyText"/>
              <w:spacing w:before="67"/>
              <w:ind w:right="3"/>
              <w:jc w:val="center"/>
              <w:rPr>
                <w:color w:val="212121"/>
                <w:sz w:val="22"/>
                <w:szCs w:val="22"/>
              </w:rPr>
            </w:pPr>
            <w:r w:rsidRPr="004D05EB">
              <w:rPr>
                <w:sz w:val="22"/>
                <w:szCs w:val="22"/>
                <w:lang w:val="id-ID"/>
              </w:rPr>
              <w:t>Realisasi</w:t>
            </w:r>
            <w:r w:rsidRPr="004D05EB">
              <w:rPr>
                <w:spacing w:val="-5"/>
                <w:sz w:val="22"/>
                <w:szCs w:val="22"/>
                <w:lang w:val="id-ID"/>
              </w:rPr>
              <w:t xml:space="preserve"> </w:t>
            </w:r>
            <w:r w:rsidRPr="004D05EB">
              <w:rPr>
                <w:sz w:val="22"/>
                <w:szCs w:val="22"/>
                <w:lang w:val="id-ID"/>
              </w:rPr>
              <w:t>Xn-</w:t>
            </w:r>
            <w:r w:rsidRPr="004D05EB">
              <w:rPr>
                <w:spacing w:val="-10"/>
                <w:sz w:val="22"/>
                <w:szCs w:val="22"/>
                <w:lang w:val="id-ID"/>
              </w:rPr>
              <w:t>1</w:t>
            </w:r>
          </w:p>
        </w:tc>
        <w:tc>
          <w:tcPr>
            <w:tcW w:w="2019" w:type="dxa"/>
          </w:tcPr>
          <w:p w:rsidR="004D05EB" w:rsidRPr="004D05EB" w:rsidRDefault="004D05EB" w:rsidP="004D05EB">
            <w:pPr>
              <w:pStyle w:val="BodyText"/>
              <w:spacing w:before="67"/>
              <w:ind w:right="3" w:hanging="31"/>
              <w:jc w:val="center"/>
              <w:rPr>
                <w:color w:val="212121"/>
                <w:sz w:val="22"/>
                <w:szCs w:val="22"/>
              </w:rPr>
            </w:pPr>
            <w:r w:rsidRPr="004D05EB">
              <w:rPr>
                <w:sz w:val="22"/>
                <w:szCs w:val="22"/>
                <w:lang w:val="id-ID"/>
              </w:rPr>
              <w:t>Realisasi</w:t>
            </w:r>
            <w:r w:rsidRPr="004D05EB">
              <w:rPr>
                <w:spacing w:val="-16"/>
                <w:sz w:val="22"/>
                <w:szCs w:val="22"/>
                <w:lang w:val="id-ID"/>
              </w:rPr>
              <w:t xml:space="preserve"> </w:t>
            </w:r>
            <w:r w:rsidRPr="004D05EB">
              <w:rPr>
                <w:sz w:val="22"/>
                <w:szCs w:val="22"/>
                <w:lang w:val="id-ID"/>
              </w:rPr>
              <w:t xml:space="preserve">Xn- </w:t>
            </w:r>
            <w:r>
              <w:rPr>
                <w:spacing w:val="-2"/>
                <w:sz w:val="22"/>
                <w:szCs w:val="22"/>
                <w:lang w:val="id-ID"/>
              </w:rPr>
              <w:t>(Xn</w:t>
            </w:r>
            <w:r>
              <w:rPr>
                <w:spacing w:val="-2"/>
                <w:sz w:val="22"/>
                <w:szCs w:val="22"/>
              </w:rPr>
              <w:t>-</w:t>
            </w:r>
            <w:r w:rsidRPr="004D05EB">
              <w:rPr>
                <w:spacing w:val="-2"/>
                <w:sz w:val="22"/>
                <w:szCs w:val="22"/>
                <w:lang w:val="id-ID"/>
              </w:rPr>
              <w:t>1)</w:t>
            </w:r>
          </w:p>
        </w:tc>
        <w:tc>
          <w:tcPr>
            <w:tcW w:w="893" w:type="dxa"/>
          </w:tcPr>
          <w:p w:rsidR="004D05EB" w:rsidRPr="004D05EB" w:rsidRDefault="004D05EB" w:rsidP="004D05EB">
            <w:pPr>
              <w:pStyle w:val="BodyText"/>
              <w:spacing w:before="67"/>
              <w:ind w:right="3"/>
              <w:jc w:val="center"/>
              <w:rPr>
                <w:color w:val="212121"/>
                <w:sz w:val="22"/>
                <w:szCs w:val="22"/>
              </w:rPr>
            </w:pPr>
            <w:r w:rsidRPr="004D05EB">
              <w:rPr>
                <w:spacing w:val="-10"/>
                <w:sz w:val="22"/>
                <w:szCs w:val="22"/>
                <w:lang w:val="id-ID"/>
              </w:rPr>
              <w:t xml:space="preserve">r </w:t>
            </w:r>
            <w:r w:rsidRPr="004D05EB">
              <w:rPr>
                <w:spacing w:val="-4"/>
                <w:sz w:val="22"/>
                <w:szCs w:val="22"/>
                <w:lang w:val="id-ID"/>
              </w:rPr>
              <w:t>(</w:t>
            </w:r>
            <w:r w:rsidRPr="004D05EB">
              <w:rPr>
                <w:spacing w:val="-4"/>
                <w:sz w:val="22"/>
                <w:szCs w:val="22"/>
              </w:rPr>
              <w:t>%</w:t>
            </w:r>
            <w:r w:rsidRPr="004D05EB">
              <w:rPr>
                <w:spacing w:val="-4"/>
                <w:sz w:val="22"/>
                <w:szCs w:val="22"/>
                <w:lang w:val="id-ID"/>
              </w:rPr>
              <w:t>)</w:t>
            </w:r>
          </w:p>
        </w:tc>
        <w:tc>
          <w:tcPr>
            <w:tcW w:w="1413" w:type="dxa"/>
          </w:tcPr>
          <w:p w:rsidR="004D05EB" w:rsidRPr="004D05EB" w:rsidRDefault="004D05EB" w:rsidP="004D05EB">
            <w:pPr>
              <w:pStyle w:val="BodyText"/>
              <w:spacing w:before="67"/>
              <w:ind w:right="3"/>
              <w:jc w:val="center"/>
              <w:rPr>
                <w:color w:val="212121"/>
                <w:sz w:val="22"/>
                <w:szCs w:val="22"/>
              </w:rPr>
            </w:pPr>
            <w:r w:rsidRPr="004D05EB">
              <w:rPr>
                <w:spacing w:val="-2"/>
                <w:sz w:val="22"/>
                <w:szCs w:val="22"/>
                <w:lang w:val="id-ID"/>
              </w:rPr>
              <w:t>Keterangan</w:t>
            </w:r>
          </w:p>
        </w:tc>
      </w:tr>
      <w:tr w:rsidR="004D05EB" w:rsidRPr="004D05EB" w:rsidTr="004D05EB">
        <w:trPr>
          <w:trHeight w:val="146"/>
        </w:trPr>
        <w:tc>
          <w:tcPr>
            <w:tcW w:w="890" w:type="dxa"/>
          </w:tcPr>
          <w:p w:rsidR="004D05EB" w:rsidRPr="004D05EB" w:rsidRDefault="004D05EB" w:rsidP="004D05EB">
            <w:pPr>
              <w:pStyle w:val="BodyText"/>
              <w:spacing w:before="67"/>
              <w:ind w:right="3"/>
              <w:rPr>
                <w:color w:val="212121"/>
                <w:sz w:val="22"/>
                <w:szCs w:val="22"/>
              </w:rPr>
            </w:pPr>
            <w:r w:rsidRPr="004D05EB">
              <w:rPr>
                <w:sz w:val="22"/>
                <w:szCs w:val="22"/>
                <w:lang w:val="id-ID"/>
              </w:rPr>
              <w:t>2019</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99.619.556.108,26</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100.868.194.502,01</w:t>
            </w:r>
          </w:p>
        </w:tc>
        <w:tc>
          <w:tcPr>
            <w:tcW w:w="2019" w:type="dxa"/>
          </w:tcPr>
          <w:p w:rsidR="004D05EB" w:rsidRPr="004D05EB" w:rsidRDefault="004D05EB" w:rsidP="004D05EB">
            <w:pPr>
              <w:pStyle w:val="BodyText"/>
              <w:spacing w:before="67"/>
              <w:ind w:right="3"/>
              <w:rPr>
                <w:color w:val="212121"/>
                <w:sz w:val="22"/>
                <w:szCs w:val="22"/>
              </w:rPr>
            </w:pPr>
            <w:r w:rsidRPr="004D05EB">
              <w:rPr>
                <w:sz w:val="22"/>
                <w:szCs w:val="22"/>
                <w:lang w:val="id-ID"/>
              </w:rPr>
              <w:t>1.248.638.393,75</w:t>
            </w:r>
          </w:p>
        </w:tc>
        <w:tc>
          <w:tcPr>
            <w:tcW w:w="893" w:type="dxa"/>
          </w:tcPr>
          <w:p w:rsidR="004D05EB" w:rsidRPr="004D05EB" w:rsidRDefault="004D05EB" w:rsidP="004D05EB">
            <w:pPr>
              <w:pStyle w:val="BodyText"/>
              <w:spacing w:before="67"/>
              <w:ind w:right="3"/>
              <w:rPr>
                <w:color w:val="212121"/>
                <w:sz w:val="22"/>
                <w:szCs w:val="22"/>
              </w:rPr>
            </w:pPr>
            <w:r w:rsidRPr="004D05EB">
              <w:rPr>
                <w:sz w:val="22"/>
                <w:szCs w:val="22"/>
                <w:lang w:val="id-ID"/>
              </w:rPr>
              <w:t>-,123</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Rendah</w:t>
            </w:r>
          </w:p>
        </w:tc>
      </w:tr>
      <w:tr w:rsidR="004D05EB" w:rsidRPr="004D05EB" w:rsidTr="004D05EB">
        <w:trPr>
          <w:trHeight w:val="146"/>
        </w:trPr>
        <w:tc>
          <w:tcPr>
            <w:tcW w:w="890" w:type="dxa"/>
          </w:tcPr>
          <w:p w:rsidR="004D05EB" w:rsidRPr="004D05EB" w:rsidRDefault="004D05EB" w:rsidP="004D05EB">
            <w:pPr>
              <w:pStyle w:val="BodyText"/>
              <w:spacing w:before="67"/>
              <w:ind w:right="3"/>
              <w:rPr>
                <w:color w:val="212121"/>
                <w:sz w:val="22"/>
                <w:szCs w:val="22"/>
              </w:rPr>
            </w:pPr>
            <w:r w:rsidRPr="004D05EB">
              <w:rPr>
                <w:sz w:val="22"/>
                <w:szCs w:val="22"/>
                <w:lang w:val="id-ID"/>
              </w:rPr>
              <w:t>2020</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119.601.046.361,49</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99.619.556.108,26</w:t>
            </w:r>
          </w:p>
        </w:tc>
        <w:tc>
          <w:tcPr>
            <w:tcW w:w="2019" w:type="dxa"/>
          </w:tcPr>
          <w:p w:rsidR="004D05EB" w:rsidRPr="004D05EB" w:rsidRDefault="004D05EB" w:rsidP="004D05EB">
            <w:pPr>
              <w:pStyle w:val="BodyText"/>
              <w:spacing w:before="67"/>
              <w:ind w:right="3"/>
              <w:rPr>
                <w:color w:val="212121"/>
                <w:sz w:val="22"/>
                <w:szCs w:val="22"/>
              </w:rPr>
            </w:pPr>
            <w:r w:rsidRPr="004D05EB">
              <w:rPr>
                <w:sz w:val="22"/>
                <w:szCs w:val="22"/>
                <w:lang w:val="id-ID"/>
              </w:rPr>
              <w:t>19.981.490.253,23</w:t>
            </w:r>
          </w:p>
        </w:tc>
        <w:tc>
          <w:tcPr>
            <w:tcW w:w="893" w:type="dxa"/>
          </w:tcPr>
          <w:p w:rsidR="004D05EB" w:rsidRPr="004D05EB" w:rsidRDefault="004D05EB" w:rsidP="004D05EB">
            <w:pPr>
              <w:pStyle w:val="BodyText"/>
              <w:spacing w:before="67"/>
              <w:ind w:right="3"/>
              <w:rPr>
                <w:color w:val="212121"/>
                <w:sz w:val="22"/>
                <w:szCs w:val="22"/>
              </w:rPr>
            </w:pPr>
            <w:r w:rsidRPr="004D05EB">
              <w:rPr>
                <w:spacing w:val="-4"/>
                <w:sz w:val="22"/>
                <w:szCs w:val="22"/>
                <w:lang w:val="id-ID"/>
              </w:rPr>
              <w:t>20,05</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Rendah</w:t>
            </w:r>
          </w:p>
        </w:tc>
      </w:tr>
      <w:tr w:rsidR="004D05EB" w:rsidRPr="004D05EB" w:rsidTr="004D05EB">
        <w:trPr>
          <w:trHeight w:val="521"/>
        </w:trPr>
        <w:tc>
          <w:tcPr>
            <w:tcW w:w="890" w:type="dxa"/>
          </w:tcPr>
          <w:p w:rsidR="004D05EB" w:rsidRPr="004D05EB" w:rsidRDefault="004D05EB" w:rsidP="004D05EB">
            <w:pPr>
              <w:pStyle w:val="BodyText"/>
              <w:spacing w:before="67"/>
              <w:ind w:right="3"/>
              <w:rPr>
                <w:color w:val="212121"/>
                <w:sz w:val="22"/>
                <w:szCs w:val="22"/>
              </w:rPr>
            </w:pPr>
            <w:r w:rsidRPr="004D05EB">
              <w:rPr>
                <w:sz w:val="22"/>
                <w:szCs w:val="22"/>
                <w:lang w:val="id-ID"/>
              </w:rPr>
              <w:t>2021</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90.816.311.412,52</w:t>
            </w:r>
          </w:p>
        </w:tc>
        <w:tc>
          <w:tcPr>
            <w:tcW w:w="2139" w:type="dxa"/>
          </w:tcPr>
          <w:p w:rsidR="004D05EB" w:rsidRPr="004D05EB" w:rsidRDefault="004D05EB" w:rsidP="004D05EB">
            <w:pPr>
              <w:pStyle w:val="BodyText"/>
              <w:spacing w:before="67"/>
              <w:ind w:right="3"/>
              <w:rPr>
                <w:color w:val="212121"/>
                <w:sz w:val="22"/>
                <w:szCs w:val="22"/>
              </w:rPr>
            </w:pPr>
            <w:r w:rsidRPr="004D05EB">
              <w:rPr>
                <w:sz w:val="22"/>
                <w:szCs w:val="22"/>
                <w:lang w:val="id-ID"/>
              </w:rPr>
              <w:t>119.601.046.361,49</w:t>
            </w:r>
          </w:p>
        </w:tc>
        <w:tc>
          <w:tcPr>
            <w:tcW w:w="2019" w:type="dxa"/>
          </w:tcPr>
          <w:p w:rsidR="004D05EB" w:rsidRPr="004D05EB" w:rsidRDefault="004D05EB" w:rsidP="004D05EB">
            <w:pPr>
              <w:pStyle w:val="BodyText"/>
              <w:spacing w:before="67"/>
              <w:ind w:right="3"/>
              <w:rPr>
                <w:color w:val="212121"/>
                <w:sz w:val="22"/>
                <w:szCs w:val="22"/>
              </w:rPr>
            </w:pPr>
            <w:r w:rsidRPr="004D05EB">
              <w:rPr>
                <w:sz w:val="22"/>
                <w:szCs w:val="22"/>
                <w:lang w:val="id-ID"/>
              </w:rPr>
              <w:t>28.784.734.948,97</w:t>
            </w:r>
          </w:p>
        </w:tc>
        <w:tc>
          <w:tcPr>
            <w:tcW w:w="893" w:type="dxa"/>
          </w:tcPr>
          <w:p w:rsidR="004D05EB" w:rsidRPr="004D05EB" w:rsidRDefault="004D05EB" w:rsidP="004D05EB">
            <w:pPr>
              <w:pStyle w:val="BodyText"/>
              <w:spacing w:before="67"/>
              <w:ind w:right="3"/>
              <w:rPr>
                <w:color w:val="212121"/>
                <w:sz w:val="22"/>
                <w:szCs w:val="22"/>
              </w:rPr>
            </w:pPr>
            <w:r w:rsidRPr="004D05EB">
              <w:rPr>
                <w:spacing w:val="-4"/>
                <w:sz w:val="22"/>
                <w:szCs w:val="22"/>
              </w:rPr>
              <w:t>-</w:t>
            </w:r>
            <w:r w:rsidRPr="004D05EB">
              <w:rPr>
                <w:spacing w:val="-4"/>
                <w:sz w:val="22"/>
                <w:szCs w:val="22"/>
                <w:lang w:val="id-ID"/>
              </w:rPr>
              <w:t>24,06</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Rendah</w:t>
            </w:r>
          </w:p>
        </w:tc>
      </w:tr>
      <w:tr w:rsidR="004D05EB" w:rsidRPr="004D05EB" w:rsidTr="004D05EB">
        <w:trPr>
          <w:trHeight w:val="459"/>
        </w:trPr>
        <w:tc>
          <w:tcPr>
            <w:tcW w:w="890" w:type="dxa"/>
          </w:tcPr>
          <w:p w:rsidR="004D05EB" w:rsidRPr="004D05EB" w:rsidRDefault="004D05EB" w:rsidP="004D05EB">
            <w:pPr>
              <w:pStyle w:val="BodyText"/>
              <w:spacing w:before="67"/>
              <w:ind w:right="3"/>
              <w:rPr>
                <w:color w:val="212121"/>
                <w:sz w:val="22"/>
                <w:szCs w:val="22"/>
              </w:rPr>
            </w:pPr>
            <w:r w:rsidRPr="004D05EB">
              <w:rPr>
                <w:spacing w:val="-4"/>
                <w:sz w:val="22"/>
                <w:szCs w:val="22"/>
                <w:lang w:val="id-ID"/>
              </w:rPr>
              <w:t>2022</w:t>
            </w:r>
          </w:p>
        </w:tc>
        <w:tc>
          <w:tcPr>
            <w:tcW w:w="213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96.656.644.905,07</w:t>
            </w:r>
          </w:p>
        </w:tc>
        <w:tc>
          <w:tcPr>
            <w:tcW w:w="213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90.816.311.412,52</w:t>
            </w:r>
          </w:p>
        </w:tc>
        <w:tc>
          <w:tcPr>
            <w:tcW w:w="201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5.840.333.492,55</w:t>
            </w:r>
          </w:p>
        </w:tc>
        <w:tc>
          <w:tcPr>
            <w:tcW w:w="893" w:type="dxa"/>
          </w:tcPr>
          <w:p w:rsidR="004D05EB" w:rsidRPr="004D05EB" w:rsidRDefault="004D05EB" w:rsidP="004D05EB">
            <w:pPr>
              <w:pStyle w:val="BodyText"/>
              <w:spacing w:before="67"/>
              <w:ind w:right="3"/>
              <w:rPr>
                <w:color w:val="212121"/>
                <w:sz w:val="22"/>
                <w:szCs w:val="22"/>
              </w:rPr>
            </w:pPr>
            <w:r w:rsidRPr="004D05EB">
              <w:rPr>
                <w:spacing w:val="-4"/>
                <w:sz w:val="22"/>
                <w:szCs w:val="22"/>
                <w:lang w:val="id-ID"/>
              </w:rPr>
              <w:t>6,43</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Rendah</w:t>
            </w:r>
          </w:p>
        </w:tc>
      </w:tr>
      <w:tr w:rsidR="004D05EB" w:rsidRPr="004D05EB" w:rsidTr="004D05EB">
        <w:trPr>
          <w:trHeight w:val="384"/>
        </w:trPr>
        <w:tc>
          <w:tcPr>
            <w:tcW w:w="890" w:type="dxa"/>
          </w:tcPr>
          <w:p w:rsidR="004D05EB" w:rsidRPr="004D05EB" w:rsidRDefault="004D05EB" w:rsidP="004D05EB">
            <w:pPr>
              <w:pStyle w:val="BodyText"/>
              <w:spacing w:before="67"/>
              <w:ind w:right="3"/>
              <w:rPr>
                <w:color w:val="212121"/>
                <w:sz w:val="22"/>
                <w:szCs w:val="22"/>
              </w:rPr>
            </w:pPr>
            <w:r w:rsidRPr="004D05EB">
              <w:rPr>
                <w:spacing w:val="-4"/>
                <w:sz w:val="22"/>
                <w:szCs w:val="22"/>
                <w:lang w:val="id-ID"/>
              </w:rPr>
              <w:t>2023</w:t>
            </w:r>
          </w:p>
        </w:tc>
        <w:tc>
          <w:tcPr>
            <w:tcW w:w="213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105.856.684.209,83</w:t>
            </w:r>
          </w:p>
        </w:tc>
        <w:tc>
          <w:tcPr>
            <w:tcW w:w="213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96.656.644.905,07</w:t>
            </w:r>
          </w:p>
        </w:tc>
        <w:tc>
          <w:tcPr>
            <w:tcW w:w="2019"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9.200.039.304,76</w:t>
            </w:r>
          </w:p>
        </w:tc>
        <w:tc>
          <w:tcPr>
            <w:tcW w:w="893" w:type="dxa"/>
          </w:tcPr>
          <w:p w:rsidR="004D05EB" w:rsidRPr="004D05EB" w:rsidRDefault="004D05EB" w:rsidP="004D05EB">
            <w:pPr>
              <w:pStyle w:val="BodyText"/>
              <w:spacing w:before="67"/>
              <w:ind w:right="3"/>
              <w:rPr>
                <w:color w:val="212121"/>
                <w:sz w:val="22"/>
                <w:szCs w:val="22"/>
              </w:rPr>
            </w:pPr>
            <w:r w:rsidRPr="004D05EB">
              <w:rPr>
                <w:spacing w:val="-4"/>
                <w:sz w:val="22"/>
                <w:szCs w:val="22"/>
                <w:lang w:val="id-ID"/>
              </w:rPr>
              <w:t>9,51</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lang w:val="id-ID"/>
              </w:rPr>
              <w:t>Rendah</w:t>
            </w:r>
          </w:p>
        </w:tc>
      </w:tr>
      <w:tr w:rsidR="004D05EB" w:rsidRPr="004D05EB" w:rsidTr="004D05EB">
        <w:trPr>
          <w:trHeight w:val="271"/>
        </w:trPr>
        <w:tc>
          <w:tcPr>
            <w:tcW w:w="7187" w:type="dxa"/>
            <w:gridSpan w:val="4"/>
          </w:tcPr>
          <w:p w:rsidR="004D05EB" w:rsidRPr="004D05EB" w:rsidRDefault="004D05EB" w:rsidP="004D05EB">
            <w:pPr>
              <w:pStyle w:val="BodyText"/>
              <w:spacing w:before="67"/>
              <w:ind w:right="3"/>
              <w:jc w:val="center"/>
              <w:rPr>
                <w:color w:val="212121"/>
                <w:sz w:val="22"/>
                <w:szCs w:val="22"/>
              </w:rPr>
            </w:pPr>
            <w:r w:rsidRPr="004D05EB">
              <w:rPr>
                <w:spacing w:val="-2"/>
                <w:sz w:val="22"/>
                <w:szCs w:val="22"/>
                <w:lang w:val="id-ID"/>
              </w:rPr>
              <w:t>RATA-RATA</w:t>
            </w:r>
          </w:p>
        </w:tc>
        <w:tc>
          <w:tcPr>
            <w:tcW w:w="893" w:type="dxa"/>
          </w:tcPr>
          <w:p w:rsidR="004D05EB" w:rsidRPr="004D05EB" w:rsidRDefault="004D05EB" w:rsidP="004D05EB">
            <w:pPr>
              <w:pStyle w:val="BodyText"/>
              <w:spacing w:before="67"/>
              <w:ind w:right="3"/>
              <w:rPr>
                <w:color w:val="212121"/>
                <w:sz w:val="22"/>
                <w:szCs w:val="22"/>
              </w:rPr>
            </w:pPr>
            <w:r w:rsidRPr="004D05EB">
              <w:rPr>
                <w:spacing w:val="-4"/>
                <w:sz w:val="22"/>
                <w:szCs w:val="22"/>
              </w:rPr>
              <w:t>2,36</w:t>
            </w:r>
          </w:p>
        </w:tc>
        <w:tc>
          <w:tcPr>
            <w:tcW w:w="1413" w:type="dxa"/>
          </w:tcPr>
          <w:p w:rsidR="004D05EB" w:rsidRPr="004D05EB" w:rsidRDefault="004D05EB" w:rsidP="004D05EB">
            <w:pPr>
              <w:pStyle w:val="BodyText"/>
              <w:spacing w:before="67"/>
              <w:ind w:right="3"/>
              <w:rPr>
                <w:color w:val="212121"/>
                <w:sz w:val="22"/>
                <w:szCs w:val="22"/>
              </w:rPr>
            </w:pPr>
            <w:r w:rsidRPr="004D05EB">
              <w:rPr>
                <w:spacing w:val="-2"/>
                <w:sz w:val="22"/>
                <w:szCs w:val="22"/>
              </w:rPr>
              <w:t>Rendah</w:t>
            </w:r>
          </w:p>
        </w:tc>
      </w:tr>
    </w:tbl>
    <w:p w:rsidR="004D05EB" w:rsidRDefault="004D05EB" w:rsidP="004D05EB">
      <w:pPr>
        <w:pStyle w:val="BodyText"/>
        <w:spacing w:before="1" w:line="360" w:lineRule="auto"/>
        <w:ind w:firstLine="851"/>
        <w:rPr>
          <w:spacing w:val="-2"/>
        </w:rPr>
      </w:pPr>
      <w:r w:rsidRPr="00B65EE7">
        <w:rPr>
          <w:lang w:val="id-ID"/>
        </w:rPr>
        <w:t>Sumber</w:t>
      </w:r>
      <w:r w:rsidRPr="00B65EE7">
        <w:rPr>
          <w:spacing w:val="-6"/>
          <w:lang w:val="id-ID"/>
        </w:rPr>
        <w:t xml:space="preserve"> </w:t>
      </w:r>
      <w:r w:rsidRPr="00B65EE7">
        <w:rPr>
          <w:lang w:val="id-ID"/>
        </w:rPr>
        <w:t>:</w:t>
      </w:r>
      <w:r w:rsidRPr="00B65EE7">
        <w:rPr>
          <w:spacing w:val="-5"/>
          <w:lang w:val="id-ID"/>
        </w:rPr>
        <w:t xml:space="preserve"> </w:t>
      </w:r>
      <w:r w:rsidRPr="00B65EE7">
        <w:rPr>
          <w:lang w:val="id-ID"/>
        </w:rPr>
        <w:t>Data</w:t>
      </w:r>
      <w:r w:rsidRPr="00B65EE7">
        <w:rPr>
          <w:spacing w:val="-2"/>
          <w:lang w:val="id-ID"/>
        </w:rPr>
        <w:t xml:space="preserve"> </w:t>
      </w:r>
      <w:r w:rsidRPr="00B65EE7">
        <w:rPr>
          <w:lang w:val="id-ID"/>
        </w:rPr>
        <w:t>diolah,</w:t>
      </w:r>
      <w:r w:rsidRPr="00B65EE7">
        <w:rPr>
          <w:spacing w:val="-1"/>
          <w:lang w:val="id-ID"/>
        </w:rPr>
        <w:t xml:space="preserve"> </w:t>
      </w:r>
      <w:r w:rsidRPr="00B65EE7">
        <w:rPr>
          <w:spacing w:val="-2"/>
          <w:lang w:val="id-ID"/>
        </w:rPr>
        <w:t>(2022)</w:t>
      </w:r>
    </w:p>
    <w:p w:rsidR="004D05EB" w:rsidRPr="00B65EE7" w:rsidRDefault="004D05EB" w:rsidP="004D05EB">
      <w:pPr>
        <w:pStyle w:val="BodyText"/>
        <w:spacing w:before="251" w:line="360" w:lineRule="auto"/>
        <w:ind w:left="284" w:right="3" w:firstLine="567"/>
        <w:rPr>
          <w:spacing w:val="-2"/>
          <w:lang w:val="id-ID"/>
        </w:rPr>
      </w:pPr>
      <w:r w:rsidRPr="00B65EE7">
        <w:rPr>
          <w:lang w:val="id-ID"/>
        </w:rPr>
        <w:t>Berdasarkan</w:t>
      </w:r>
      <w:r w:rsidRPr="00B65EE7">
        <w:rPr>
          <w:spacing w:val="-4"/>
          <w:lang w:val="id-ID"/>
        </w:rPr>
        <w:t xml:space="preserve"> </w:t>
      </w:r>
      <w:r w:rsidRPr="00B65EE7">
        <w:rPr>
          <w:lang w:val="id-ID"/>
        </w:rPr>
        <w:t>hasil</w:t>
      </w:r>
      <w:r w:rsidRPr="00B65EE7">
        <w:rPr>
          <w:spacing w:val="-7"/>
          <w:lang w:val="id-ID"/>
        </w:rPr>
        <w:t xml:space="preserve"> </w:t>
      </w:r>
      <w:r w:rsidRPr="00B65EE7">
        <w:rPr>
          <w:lang w:val="id-ID"/>
        </w:rPr>
        <w:t>perhitungan rasio pada</w:t>
      </w:r>
      <w:r w:rsidRPr="00B65EE7">
        <w:rPr>
          <w:spacing w:val="-4"/>
          <w:lang w:val="id-ID"/>
        </w:rPr>
        <w:t xml:space="preserve"> </w:t>
      </w:r>
      <w:r w:rsidRPr="00B65EE7">
        <w:rPr>
          <w:lang w:val="id-ID"/>
        </w:rPr>
        <w:t>table 4.</w:t>
      </w:r>
      <w:r>
        <w:t>5</w:t>
      </w:r>
      <w:r w:rsidRPr="00B65EE7">
        <w:rPr>
          <w:lang w:val="id-ID"/>
        </w:rPr>
        <w:t xml:space="preserve"> diatas,</w:t>
      </w:r>
      <w:r w:rsidRPr="00B65EE7">
        <w:rPr>
          <w:spacing w:val="-3"/>
          <w:lang w:val="id-ID"/>
        </w:rPr>
        <w:t xml:space="preserve"> </w:t>
      </w:r>
      <w:r w:rsidRPr="00B65EE7">
        <w:rPr>
          <w:lang w:val="id-ID"/>
        </w:rPr>
        <w:t>bahwa pendapatan daerah pemerintah Kabupaten Sikka yang diukur dalam 5 tahun dimana pada</w:t>
      </w:r>
      <w:r w:rsidRPr="00B65EE7">
        <w:rPr>
          <w:spacing w:val="40"/>
          <w:lang w:val="id-ID"/>
        </w:rPr>
        <w:t xml:space="preserve"> </w:t>
      </w:r>
      <w:r>
        <w:rPr>
          <w:lang w:val="id-ID"/>
        </w:rPr>
        <w:t>tahun 201</w:t>
      </w:r>
      <w:r>
        <w:t>9 – 2023</w:t>
      </w:r>
      <w:r w:rsidRPr="00B65EE7">
        <w:rPr>
          <w:lang w:val="id-ID"/>
        </w:rPr>
        <w:t xml:space="preserve"> mengalami fluktuasi. Untuk tahun 2019 rasio pertumbuhan</w:t>
      </w:r>
      <w:r w:rsidRPr="00B65EE7">
        <w:rPr>
          <w:spacing w:val="70"/>
          <w:lang w:val="id-ID"/>
        </w:rPr>
        <w:t xml:space="preserve"> </w:t>
      </w:r>
      <w:r w:rsidRPr="00B65EE7">
        <w:rPr>
          <w:lang w:val="id-ID"/>
        </w:rPr>
        <w:t>pendapatan</w:t>
      </w:r>
      <w:r w:rsidRPr="00B65EE7">
        <w:rPr>
          <w:spacing w:val="70"/>
          <w:lang w:val="id-ID"/>
        </w:rPr>
        <w:t xml:space="preserve"> </w:t>
      </w:r>
      <w:r w:rsidRPr="00B65EE7">
        <w:rPr>
          <w:lang w:val="id-ID"/>
        </w:rPr>
        <w:t>sebesar</w:t>
      </w:r>
      <w:r w:rsidRPr="00B65EE7">
        <w:rPr>
          <w:spacing w:val="67"/>
          <w:lang w:val="id-ID"/>
        </w:rPr>
        <w:t xml:space="preserve"> </w:t>
      </w:r>
      <w:r w:rsidRPr="00B65EE7">
        <w:rPr>
          <w:lang w:val="id-ID"/>
        </w:rPr>
        <w:t>-1,23%,</w:t>
      </w:r>
      <w:r w:rsidRPr="00B65EE7">
        <w:rPr>
          <w:spacing w:val="67"/>
          <w:lang w:val="id-ID"/>
        </w:rPr>
        <w:t xml:space="preserve"> </w:t>
      </w:r>
      <w:r w:rsidRPr="00B65EE7">
        <w:rPr>
          <w:lang w:val="id-ID"/>
        </w:rPr>
        <w:t>tahun</w:t>
      </w:r>
      <w:r w:rsidRPr="00B65EE7">
        <w:rPr>
          <w:spacing w:val="70"/>
          <w:lang w:val="id-ID"/>
        </w:rPr>
        <w:t xml:space="preserve"> </w:t>
      </w:r>
      <w:r w:rsidRPr="00B65EE7">
        <w:rPr>
          <w:lang w:val="id-ID"/>
        </w:rPr>
        <w:t>2020</w:t>
      </w:r>
      <w:r w:rsidRPr="00B65EE7">
        <w:rPr>
          <w:spacing w:val="70"/>
          <w:lang w:val="id-ID"/>
        </w:rPr>
        <w:t xml:space="preserve"> </w:t>
      </w:r>
      <w:r w:rsidRPr="00B65EE7">
        <w:rPr>
          <w:lang w:val="id-ID"/>
        </w:rPr>
        <w:t>sebesar</w:t>
      </w:r>
      <w:r w:rsidRPr="00B65EE7">
        <w:rPr>
          <w:spacing w:val="67"/>
          <w:lang w:val="id-ID"/>
        </w:rPr>
        <w:t xml:space="preserve"> </w:t>
      </w:r>
      <w:r w:rsidRPr="00B65EE7">
        <w:rPr>
          <w:lang w:val="id-ID"/>
        </w:rPr>
        <w:t>20,05% untuk</w:t>
      </w:r>
      <w:r w:rsidRPr="00B65EE7">
        <w:rPr>
          <w:spacing w:val="-4"/>
          <w:lang w:val="id-ID"/>
        </w:rPr>
        <w:t xml:space="preserve"> </w:t>
      </w:r>
      <w:r w:rsidRPr="00B65EE7">
        <w:rPr>
          <w:lang w:val="id-ID"/>
        </w:rPr>
        <w:t>tahun</w:t>
      </w:r>
      <w:r w:rsidRPr="00B65EE7">
        <w:rPr>
          <w:spacing w:val="-4"/>
          <w:lang w:val="id-ID"/>
        </w:rPr>
        <w:t xml:space="preserve"> </w:t>
      </w:r>
      <w:r w:rsidRPr="00B65EE7">
        <w:rPr>
          <w:lang w:val="id-ID"/>
        </w:rPr>
        <w:t>2021</w:t>
      </w:r>
      <w:r w:rsidRPr="00B65EE7">
        <w:rPr>
          <w:spacing w:val="-4"/>
          <w:lang w:val="id-ID"/>
        </w:rPr>
        <w:t xml:space="preserve"> </w:t>
      </w:r>
      <w:r w:rsidRPr="00B65EE7">
        <w:rPr>
          <w:lang w:val="id-ID"/>
        </w:rPr>
        <w:t>sebesar</w:t>
      </w:r>
      <w:r w:rsidRPr="00B65EE7">
        <w:rPr>
          <w:spacing w:val="-3"/>
          <w:lang w:val="id-ID"/>
        </w:rPr>
        <w:t xml:space="preserve"> </w:t>
      </w:r>
      <w:r w:rsidRPr="00B65EE7">
        <w:rPr>
          <w:lang w:val="id-ID"/>
        </w:rPr>
        <w:t>-</w:t>
      </w:r>
      <w:r w:rsidRPr="00B65EE7">
        <w:rPr>
          <w:spacing w:val="-2"/>
          <w:lang w:val="id-ID"/>
        </w:rPr>
        <w:t>24,06% untuk tahun 2022 sebesar 6,43% dan untuk tahun 2023 sebesar 9,51%.</w:t>
      </w:r>
    </w:p>
    <w:p w:rsidR="00606465" w:rsidRDefault="004D05EB" w:rsidP="004D05EB">
      <w:pPr>
        <w:pStyle w:val="BodyText"/>
        <w:spacing w:before="1" w:line="360" w:lineRule="auto"/>
        <w:ind w:left="284" w:firstLine="567"/>
        <w:rPr>
          <w:spacing w:val="-2"/>
        </w:rPr>
      </w:pPr>
      <w:r w:rsidRPr="00B65EE7">
        <w:rPr>
          <w:lang w:val="id-ID"/>
        </w:rPr>
        <w:t>Rasio pertumbuhan bermanfaat untuk mengetahui</w:t>
      </w:r>
      <w:r w:rsidRPr="00B65EE7">
        <w:rPr>
          <w:spacing w:val="-3"/>
          <w:lang w:val="id-ID"/>
        </w:rPr>
        <w:t xml:space="preserve"> </w:t>
      </w:r>
      <w:r w:rsidRPr="00B65EE7">
        <w:rPr>
          <w:lang w:val="id-ID"/>
        </w:rPr>
        <w:t>apakah pemerintah daerah dalam</w:t>
      </w:r>
      <w:r w:rsidRPr="00B65EE7">
        <w:rPr>
          <w:spacing w:val="60"/>
          <w:lang w:val="id-ID"/>
        </w:rPr>
        <w:t xml:space="preserve">  </w:t>
      </w:r>
      <w:r w:rsidRPr="00B65EE7">
        <w:rPr>
          <w:lang w:val="id-ID"/>
        </w:rPr>
        <w:t>tahun</w:t>
      </w:r>
      <w:r w:rsidRPr="00B65EE7">
        <w:rPr>
          <w:spacing w:val="60"/>
          <w:lang w:val="id-ID"/>
        </w:rPr>
        <w:t xml:space="preserve">  </w:t>
      </w:r>
      <w:r w:rsidRPr="00B65EE7">
        <w:rPr>
          <w:lang w:val="id-ID"/>
        </w:rPr>
        <w:t>anggaran</w:t>
      </w:r>
      <w:r w:rsidRPr="00B65EE7">
        <w:rPr>
          <w:spacing w:val="59"/>
          <w:lang w:val="id-ID"/>
        </w:rPr>
        <w:t xml:space="preserve">  </w:t>
      </w:r>
      <w:r w:rsidRPr="00B65EE7">
        <w:rPr>
          <w:lang w:val="id-ID"/>
        </w:rPr>
        <w:t>bersangkutan</w:t>
      </w:r>
      <w:r w:rsidRPr="00B65EE7">
        <w:rPr>
          <w:spacing w:val="59"/>
          <w:lang w:val="id-ID"/>
        </w:rPr>
        <w:t xml:space="preserve">  </w:t>
      </w:r>
      <w:r w:rsidRPr="00B65EE7">
        <w:rPr>
          <w:lang w:val="id-ID"/>
        </w:rPr>
        <w:t>atau</w:t>
      </w:r>
      <w:r w:rsidRPr="00B65EE7">
        <w:rPr>
          <w:spacing w:val="60"/>
          <w:lang w:val="id-ID"/>
        </w:rPr>
        <w:t xml:space="preserve">  </w:t>
      </w:r>
      <w:r w:rsidRPr="00B65EE7">
        <w:rPr>
          <w:lang w:val="id-ID"/>
        </w:rPr>
        <w:t>selama</w:t>
      </w:r>
      <w:r w:rsidRPr="00B65EE7">
        <w:rPr>
          <w:spacing w:val="59"/>
          <w:lang w:val="id-ID"/>
        </w:rPr>
        <w:t xml:space="preserve">  </w:t>
      </w:r>
      <w:r w:rsidRPr="00B65EE7">
        <w:rPr>
          <w:lang w:val="id-ID"/>
        </w:rPr>
        <w:t>beberapa</w:t>
      </w:r>
      <w:r w:rsidRPr="00B65EE7">
        <w:rPr>
          <w:spacing w:val="60"/>
          <w:lang w:val="id-ID"/>
        </w:rPr>
        <w:t xml:space="preserve">  </w:t>
      </w:r>
      <w:r w:rsidRPr="00B65EE7">
        <w:rPr>
          <w:spacing w:val="-2"/>
          <w:lang w:val="id-ID"/>
        </w:rPr>
        <w:t xml:space="preserve">periode </w:t>
      </w:r>
      <w:r w:rsidRPr="00B65EE7">
        <w:rPr>
          <w:lang w:val="id-ID"/>
        </w:rPr>
        <w:t>anggarannya mengalami pertumbuhan pendapatan secara positif atau negatif. Hal ini dapat disimpulkan bahwa pendapatan daerah yang terjadi pada pemerintah Kabupaten Sikka tahun 2019-2023 merupakan pertumbuhan fluktuatif karena tidak dapat dinyatakan mengalami ketetapan baik dalam peningkatan maupun penurunan rasio dalam periode 5 tahunnya, hal ini terjadi dikarenakan tidak tetapnya jumlah</w:t>
      </w:r>
      <w:r w:rsidRPr="00B65EE7">
        <w:rPr>
          <w:spacing w:val="-3"/>
          <w:lang w:val="id-ID"/>
        </w:rPr>
        <w:t xml:space="preserve"> </w:t>
      </w:r>
      <w:r w:rsidRPr="00B65EE7">
        <w:rPr>
          <w:lang w:val="id-ID"/>
        </w:rPr>
        <w:t>pendapatan</w:t>
      </w:r>
      <w:r w:rsidRPr="00B65EE7">
        <w:rPr>
          <w:spacing w:val="-3"/>
          <w:lang w:val="id-ID"/>
        </w:rPr>
        <w:t xml:space="preserve"> </w:t>
      </w:r>
      <w:r w:rsidRPr="00B65EE7">
        <w:rPr>
          <w:lang w:val="id-ID"/>
        </w:rPr>
        <w:t>yang</w:t>
      </w:r>
      <w:r w:rsidRPr="00B65EE7">
        <w:rPr>
          <w:spacing w:val="-3"/>
          <w:lang w:val="id-ID"/>
        </w:rPr>
        <w:t xml:space="preserve"> </w:t>
      </w:r>
      <w:r w:rsidRPr="00B65EE7">
        <w:rPr>
          <w:lang w:val="id-ID"/>
        </w:rPr>
        <w:t>diterima</w:t>
      </w:r>
      <w:r w:rsidRPr="00B65EE7">
        <w:rPr>
          <w:spacing w:val="-3"/>
          <w:lang w:val="id-ID"/>
        </w:rPr>
        <w:t xml:space="preserve"> </w:t>
      </w:r>
      <w:r w:rsidRPr="00B65EE7">
        <w:rPr>
          <w:lang w:val="id-ID"/>
        </w:rPr>
        <w:t>Pemerintah</w:t>
      </w:r>
      <w:r w:rsidRPr="00B65EE7">
        <w:rPr>
          <w:spacing w:val="-3"/>
          <w:lang w:val="id-ID"/>
        </w:rPr>
        <w:t xml:space="preserve"> </w:t>
      </w:r>
      <w:r w:rsidRPr="00B65EE7">
        <w:rPr>
          <w:lang w:val="id-ID"/>
        </w:rPr>
        <w:t>Kabupaten Sikka,</w:t>
      </w:r>
      <w:r w:rsidRPr="00B65EE7">
        <w:rPr>
          <w:spacing w:val="-5"/>
          <w:lang w:val="id-ID"/>
        </w:rPr>
        <w:t xml:space="preserve"> </w:t>
      </w:r>
      <w:r w:rsidRPr="00B65EE7">
        <w:rPr>
          <w:lang w:val="id-ID"/>
        </w:rPr>
        <w:t xml:space="preserve">perlu adanya </w:t>
      </w:r>
      <w:r w:rsidRPr="00B65EE7">
        <w:rPr>
          <w:lang w:val="id-ID"/>
        </w:rPr>
        <w:lastRenderedPageBreak/>
        <w:t>optimalisasi</w:t>
      </w:r>
      <w:r w:rsidRPr="00B65EE7">
        <w:rPr>
          <w:spacing w:val="-2"/>
          <w:lang w:val="id-ID"/>
        </w:rPr>
        <w:t xml:space="preserve"> </w:t>
      </w:r>
      <w:r w:rsidRPr="00B65EE7">
        <w:rPr>
          <w:lang w:val="id-ID"/>
        </w:rPr>
        <w:t>sektor PAD di</w:t>
      </w:r>
      <w:r w:rsidRPr="00B65EE7">
        <w:rPr>
          <w:spacing w:val="-2"/>
          <w:lang w:val="id-ID"/>
        </w:rPr>
        <w:t xml:space="preserve"> </w:t>
      </w:r>
      <w:r w:rsidRPr="00B65EE7">
        <w:rPr>
          <w:lang w:val="id-ID"/>
        </w:rPr>
        <w:t>Pemerintah Daerah Kabupaten Sikka terdiri</w:t>
      </w:r>
      <w:r w:rsidRPr="00B65EE7">
        <w:rPr>
          <w:spacing w:val="-2"/>
          <w:lang w:val="id-ID"/>
        </w:rPr>
        <w:t xml:space="preserve"> </w:t>
      </w:r>
      <w:r w:rsidRPr="00B65EE7">
        <w:rPr>
          <w:lang w:val="id-ID"/>
        </w:rPr>
        <w:t xml:space="preserve">dari pajak daerah, retribusi daerah, hasil pengelolaan kekayaan daerah yang dipisahkan, lain-lain PAD yang sah. Dimana sektor terbesar penyumbang PAD adalah pajak daerah dan retribusi daerah. Inilah yang perlu diamati secara keseluruhan agar terciptanya pertumbuhan yang stabil atau meningkat setiap </w:t>
      </w:r>
      <w:r w:rsidRPr="00B65EE7">
        <w:rPr>
          <w:spacing w:val="-2"/>
          <w:lang w:val="id-ID"/>
        </w:rPr>
        <w:t>tahunnya.</w:t>
      </w:r>
    </w:p>
    <w:p w:rsidR="00637C98" w:rsidRDefault="00637C98" w:rsidP="004D05EB">
      <w:pPr>
        <w:pStyle w:val="BodyText"/>
        <w:spacing w:before="1" w:line="360" w:lineRule="auto"/>
        <w:ind w:left="284" w:firstLine="567"/>
        <w:rPr>
          <w:spacing w:val="-2"/>
        </w:rPr>
      </w:pPr>
    </w:p>
    <w:p w:rsidR="008B6454" w:rsidRDefault="008B6454" w:rsidP="004D05EB">
      <w:pPr>
        <w:pStyle w:val="BodyText"/>
        <w:spacing w:before="1" w:line="360" w:lineRule="auto"/>
        <w:ind w:left="284" w:firstLine="567"/>
        <w:rPr>
          <w:spacing w:val="-2"/>
        </w:rPr>
      </w:pPr>
    </w:p>
    <w:p w:rsidR="00637C98" w:rsidRDefault="00637C98" w:rsidP="00637C98">
      <w:pPr>
        <w:pStyle w:val="BodyText"/>
        <w:spacing w:before="1" w:line="360" w:lineRule="auto"/>
        <w:ind w:left="284"/>
        <w:rPr>
          <w:b/>
          <w:spacing w:val="-2"/>
        </w:rPr>
      </w:pPr>
      <w:r w:rsidRPr="00637C98">
        <w:rPr>
          <w:b/>
          <w:spacing w:val="-2"/>
        </w:rPr>
        <w:t>PEMBAHASAN</w:t>
      </w:r>
    </w:p>
    <w:p w:rsidR="00637C98" w:rsidRPr="00B65EE7" w:rsidRDefault="00637C98" w:rsidP="00637C98">
      <w:pPr>
        <w:tabs>
          <w:tab w:val="left" w:pos="1419"/>
          <w:tab w:val="left" w:pos="1421"/>
        </w:tabs>
        <w:spacing w:before="199" w:line="360" w:lineRule="auto"/>
        <w:ind w:left="284" w:firstLine="567"/>
        <w:jc w:val="both"/>
        <w:rPr>
          <w:color w:val="212121"/>
          <w:sz w:val="24"/>
          <w:szCs w:val="24"/>
          <w:lang w:val="id-ID"/>
        </w:rPr>
      </w:pPr>
      <w:r w:rsidRPr="00B65EE7">
        <w:rPr>
          <w:sz w:val="24"/>
          <w:szCs w:val="24"/>
          <w:lang w:val="id-ID"/>
        </w:rPr>
        <w:t>Kinerja</w:t>
      </w:r>
      <w:r w:rsidRPr="00B65EE7">
        <w:rPr>
          <w:spacing w:val="31"/>
          <w:sz w:val="24"/>
          <w:szCs w:val="24"/>
          <w:lang w:val="id-ID"/>
        </w:rPr>
        <w:t xml:space="preserve"> </w:t>
      </w:r>
      <w:r w:rsidRPr="00B65EE7">
        <w:rPr>
          <w:sz w:val="24"/>
          <w:szCs w:val="24"/>
          <w:lang w:val="id-ID"/>
        </w:rPr>
        <w:t>keuangan</w:t>
      </w:r>
      <w:r w:rsidRPr="00B65EE7">
        <w:rPr>
          <w:spacing w:val="30"/>
          <w:sz w:val="24"/>
          <w:szCs w:val="24"/>
          <w:lang w:val="id-ID"/>
        </w:rPr>
        <w:t xml:space="preserve"> </w:t>
      </w:r>
      <w:r w:rsidRPr="00B65EE7">
        <w:rPr>
          <w:sz w:val="24"/>
          <w:szCs w:val="24"/>
          <w:lang w:val="id-ID"/>
        </w:rPr>
        <w:t>Daerah</w:t>
      </w:r>
      <w:r w:rsidRPr="00B65EE7">
        <w:rPr>
          <w:spacing w:val="28"/>
          <w:sz w:val="24"/>
          <w:szCs w:val="24"/>
          <w:lang w:val="id-ID"/>
        </w:rPr>
        <w:t xml:space="preserve"> </w:t>
      </w:r>
      <w:r w:rsidRPr="00B65EE7">
        <w:rPr>
          <w:sz w:val="24"/>
          <w:szCs w:val="24"/>
          <w:lang w:val="id-ID"/>
        </w:rPr>
        <w:t>Pemerintah</w:t>
      </w:r>
      <w:r w:rsidRPr="00B65EE7">
        <w:rPr>
          <w:spacing w:val="31"/>
          <w:sz w:val="24"/>
          <w:szCs w:val="24"/>
          <w:lang w:val="id-ID"/>
        </w:rPr>
        <w:t xml:space="preserve"> </w:t>
      </w:r>
      <w:r w:rsidRPr="00B65EE7">
        <w:rPr>
          <w:sz w:val="24"/>
          <w:szCs w:val="24"/>
          <w:lang w:val="id-ID"/>
        </w:rPr>
        <w:t>Kabupaten Sikka</w:t>
      </w:r>
      <w:r w:rsidRPr="00B65EE7">
        <w:rPr>
          <w:spacing w:val="29"/>
          <w:sz w:val="24"/>
          <w:szCs w:val="24"/>
          <w:lang w:val="id-ID"/>
        </w:rPr>
        <w:t xml:space="preserve"> </w:t>
      </w:r>
      <w:r w:rsidRPr="00B65EE7">
        <w:rPr>
          <w:sz w:val="24"/>
          <w:szCs w:val="24"/>
          <w:lang w:val="id-ID"/>
        </w:rPr>
        <w:t>jika</w:t>
      </w:r>
      <w:r w:rsidRPr="00B65EE7">
        <w:rPr>
          <w:spacing w:val="31"/>
          <w:sz w:val="24"/>
          <w:szCs w:val="24"/>
          <w:lang w:val="id-ID"/>
        </w:rPr>
        <w:t xml:space="preserve"> </w:t>
      </w:r>
      <w:r w:rsidRPr="00B65EE7">
        <w:rPr>
          <w:sz w:val="24"/>
          <w:szCs w:val="24"/>
          <w:lang w:val="id-ID"/>
        </w:rPr>
        <w:t>dilihat</w:t>
      </w:r>
      <w:r w:rsidRPr="00B65EE7">
        <w:rPr>
          <w:spacing w:val="29"/>
          <w:sz w:val="24"/>
          <w:szCs w:val="24"/>
          <w:lang w:val="id-ID"/>
        </w:rPr>
        <w:t xml:space="preserve"> </w:t>
      </w:r>
      <w:r w:rsidRPr="00B65EE7">
        <w:rPr>
          <w:sz w:val="24"/>
          <w:szCs w:val="24"/>
          <w:lang w:val="id-ID"/>
        </w:rPr>
        <w:t>dari</w:t>
      </w:r>
      <w:r w:rsidRPr="00B65EE7">
        <w:rPr>
          <w:spacing w:val="25"/>
          <w:sz w:val="24"/>
          <w:szCs w:val="24"/>
          <w:lang w:val="id-ID"/>
        </w:rPr>
        <w:t xml:space="preserve"> </w:t>
      </w:r>
      <w:r w:rsidRPr="00B65EE7">
        <w:rPr>
          <w:sz w:val="24"/>
          <w:szCs w:val="24"/>
          <w:lang w:val="id-ID"/>
        </w:rPr>
        <w:t xml:space="preserve">rasio kemandirian keuangan daerah di tahun 2019-2023 rata-rata 11,06% yang termasuk kedalam kategori rendah sekali dengan pola hubungan instruktif, dimana </w:t>
      </w:r>
      <w:r w:rsidRPr="00B65EE7">
        <w:rPr>
          <w:color w:val="212121"/>
          <w:sz w:val="24"/>
          <w:szCs w:val="24"/>
          <w:lang w:val="id-ID"/>
        </w:rPr>
        <w:t>peran pemerintah pusat lebih dominan daripada kemandirian Pemerintah Daerah (daerah yang tidak mampu melaksanakan otonomi daerah).</w:t>
      </w:r>
    </w:p>
    <w:p w:rsidR="00637C98" w:rsidRPr="00637C98" w:rsidRDefault="00637C98" w:rsidP="00637C98">
      <w:pPr>
        <w:pStyle w:val="BodyText"/>
        <w:spacing w:line="360" w:lineRule="auto"/>
        <w:ind w:left="284" w:right="3" w:firstLine="567"/>
        <w:rPr>
          <w:lang w:val="id-ID"/>
        </w:rPr>
      </w:pPr>
      <w:r w:rsidRPr="00637C98">
        <w:rPr>
          <w:lang w:val="id-ID"/>
        </w:rPr>
        <w:t>Rasio Kemandirian yang sedang menggambarkan kemampuan Pemerintah Daerah Kabupaten Sikka dalam membiayai pelaksanaan pemerintah dan pembangunan daerah sangat tergantung pada bantuan pemerintah pusat. Jadi kemandirian Pemerintah Kabupaten Sikka secara keseluruhan dapat</w:t>
      </w:r>
      <w:r w:rsidRPr="00637C98">
        <w:rPr>
          <w:spacing w:val="40"/>
          <w:lang w:val="id-ID"/>
        </w:rPr>
        <w:t xml:space="preserve"> </w:t>
      </w:r>
      <w:r w:rsidRPr="00637C98">
        <w:rPr>
          <w:lang w:val="id-ID"/>
        </w:rPr>
        <w:t>dikatakan</w:t>
      </w:r>
      <w:r w:rsidRPr="00637C98">
        <w:rPr>
          <w:spacing w:val="-1"/>
          <w:lang w:val="id-ID"/>
        </w:rPr>
        <w:t xml:space="preserve"> </w:t>
      </w:r>
      <w:r w:rsidRPr="00637C98">
        <w:rPr>
          <w:lang w:val="id-ID"/>
        </w:rPr>
        <w:t>rendah sekali.</w:t>
      </w:r>
      <w:r w:rsidRPr="00637C98">
        <w:rPr>
          <w:spacing w:val="-4"/>
          <w:lang w:val="id-ID"/>
        </w:rPr>
        <w:t xml:space="preserve"> </w:t>
      </w:r>
      <w:r w:rsidRPr="00637C98">
        <w:rPr>
          <w:lang w:val="id-ID"/>
        </w:rPr>
        <w:t>Hal</w:t>
      </w:r>
      <w:r w:rsidRPr="00637C98">
        <w:rPr>
          <w:spacing w:val="-4"/>
          <w:lang w:val="id-ID"/>
        </w:rPr>
        <w:t xml:space="preserve"> </w:t>
      </w:r>
      <w:r w:rsidRPr="00637C98">
        <w:rPr>
          <w:lang w:val="id-ID"/>
        </w:rPr>
        <w:t>ini</w:t>
      </w:r>
      <w:r w:rsidRPr="00637C98">
        <w:rPr>
          <w:spacing w:val="-7"/>
          <w:lang w:val="id-ID"/>
        </w:rPr>
        <w:t xml:space="preserve"> </w:t>
      </w:r>
      <w:r w:rsidRPr="00637C98">
        <w:rPr>
          <w:lang w:val="id-ID"/>
        </w:rPr>
        <w:t>menggambarkan</w:t>
      </w:r>
      <w:r w:rsidRPr="00637C98">
        <w:rPr>
          <w:spacing w:val="-1"/>
          <w:lang w:val="id-ID"/>
        </w:rPr>
        <w:t xml:space="preserve"> </w:t>
      </w:r>
      <w:r w:rsidRPr="00637C98">
        <w:rPr>
          <w:lang w:val="id-ID"/>
        </w:rPr>
        <w:t>bahwa</w:t>
      </w:r>
      <w:r w:rsidRPr="00637C98">
        <w:rPr>
          <w:spacing w:val="-1"/>
          <w:lang w:val="id-ID"/>
        </w:rPr>
        <w:t xml:space="preserve"> </w:t>
      </w:r>
      <w:r w:rsidRPr="00637C98">
        <w:rPr>
          <w:lang w:val="id-ID"/>
        </w:rPr>
        <w:t>Pemerintah daerah Kabupaten masih sangat tergantung terhadap sumber pendanaan dari Pemerintah Pusat dan Pemerintah Kabupaten Sikka belum mampu mengoptimalkan pendapatan asli daerah untuk membiaya pembangunan daerahnya.</w:t>
      </w:r>
    </w:p>
    <w:p w:rsidR="00637C98" w:rsidRPr="00637C98" w:rsidRDefault="00637C98" w:rsidP="00637C98">
      <w:pPr>
        <w:pStyle w:val="BodyText"/>
        <w:spacing w:before="1" w:line="360" w:lineRule="auto"/>
        <w:ind w:left="284" w:right="3" w:firstLine="567"/>
      </w:pPr>
      <w:r w:rsidRPr="00637C98">
        <w:rPr>
          <w:lang w:val="id-ID"/>
        </w:rPr>
        <w:t>Menurut penelitian Anim Rahmayati (2016) dengan judul “Analisis Kinerja Keuangan Pemerintah Daerah Kabupaten Sukoharjo Tahun Anggaran 2011- 2013”, hasil penelitiannya menunjukkan bahwa bahwa rasio kemandirian kota Sukoharjo bahwa tingkat ketergantungan daerah terhadap bantuan dari pihak ekstern (terutama dari pemerintah pusat dan provinsi) masih sangat tinggi. Kemampuan keuangan kabupaten Sukoharjo masih sangat rendah dan pola hubungannya instruktif</w:t>
      </w:r>
      <w:r w:rsidRPr="00637C98">
        <w:rPr>
          <w:spacing w:val="-3"/>
          <w:lang w:val="id-ID"/>
        </w:rPr>
        <w:t xml:space="preserve"> </w:t>
      </w:r>
      <w:r w:rsidRPr="00637C98">
        <w:rPr>
          <w:lang w:val="id-ID"/>
        </w:rPr>
        <w:t>dimana peranan pemerintah pusat</w:t>
      </w:r>
      <w:r w:rsidRPr="00637C98">
        <w:rPr>
          <w:spacing w:val="-3"/>
          <w:lang w:val="id-ID"/>
        </w:rPr>
        <w:t xml:space="preserve"> </w:t>
      </w:r>
      <w:r w:rsidRPr="00637C98">
        <w:rPr>
          <w:lang w:val="id-ID"/>
        </w:rPr>
        <w:t>lebih dominan</w:t>
      </w:r>
      <w:r w:rsidRPr="00637C98">
        <w:rPr>
          <w:spacing w:val="-4"/>
          <w:lang w:val="id-ID"/>
        </w:rPr>
        <w:t xml:space="preserve"> </w:t>
      </w:r>
      <w:r w:rsidRPr="00637C98">
        <w:rPr>
          <w:lang w:val="id-ID"/>
        </w:rPr>
        <w:t>dari pada kemandirian Pemerintah Daerah.</w:t>
      </w:r>
    </w:p>
    <w:p w:rsidR="00637C98" w:rsidRPr="00637C98" w:rsidRDefault="00637C98" w:rsidP="00637C98">
      <w:pPr>
        <w:pStyle w:val="BodyText"/>
        <w:spacing w:before="1" w:line="360" w:lineRule="auto"/>
        <w:ind w:left="284" w:right="3" w:firstLine="567"/>
        <w:rPr>
          <w:lang w:val="id-ID"/>
        </w:rPr>
      </w:pPr>
      <w:r w:rsidRPr="00637C98">
        <w:rPr>
          <w:lang w:val="id-ID"/>
        </w:rPr>
        <w:t xml:space="preserve">Kinerja keuangan daerah Pemerintah Kabupaten Sikka jika dilihat dari rasio efektifitas ditahun 2019 - 2023 rata-rata 85,90% yang termasuk kedalam kategori kurang efektif karena masih berada dibawah 100% yaitu diantara 75-89% yang menggambarkan pemerintah daerah kurang efektif dalam mengoptimalkan pencapaian target-targetnya dengan potensi riil yang </w:t>
      </w:r>
      <w:r w:rsidRPr="00637C98">
        <w:rPr>
          <w:lang w:val="id-ID"/>
        </w:rPr>
        <w:lastRenderedPageBreak/>
        <w:t>sudah ditetapkan.</w:t>
      </w:r>
    </w:p>
    <w:p w:rsidR="00637C98" w:rsidRPr="00637C98" w:rsidRDefault="00637C98" w:rsidP="00637C98">
      <w:pPr>
        <w:pStyle w:val="BodyText"/>
        <w:spacing w:before="1" w:line="360" w:lineRule="auto"/>
        <w:ind w:left="284" w:right="3" w:firstLine="567"/>
        <w:rPr>
          <w:lang w:val="id-ID"/>
        </w:rPr>
      </w:pPr>
      <w:r w:rsidRPr="00637C98">
        <w:rPr>
          <w:lang w:val="id-ID"/>
        </w:rPr>
        <w:t>Rasio efektifitas yang kurang efektif</w:t>
      </w:r>
      <w:r w:rsidRPr="00637C98">
        <w:rPr>
          <w:spacing w:val="-3"/>
          <w:lang w:val="id-ID"/>
        </w:rPr>
        <w:t xml:space="preserve"> </w:t>
      </w:r>
      <w:r w:rsidRPr="00637C98">
        <w:rPr>
          <w:lang w:val="id-ID"/>
        </w:rPr>
        <w:t>menggambarkan</w:t>
      </w:r>
      <w:r w:rsidRPr="00637C98">
        <w:rPr>
          <w:spacing w:val="-4"/>
          <w:lang w:val="id-ID"/>
        </w:rPr>
        <w:t xml:space="preserve"> </w:t>
      </w:r>
      <w:r w:rsidRPr="00637C98">
        <w:rPr>
          <w:lang w:val="id-ID"/>
        </w:rPr>
        <w:t>kemampuan</w:t>
      </w:r>
      <w:r w:rsidRPr="00637C98">
        <w:rPr>
          <w:spacing w:val="-4"/>
          <w:lang w:val="id-ID"/>
        </w:rPr>
        <w:t xml:space="preserve"> </w:t>
      </w:r>
      <w:r w:rsidRPr="00637C98">
        <w:rPr>
          <w:lang w:val="id-ID"/>
        </w:rPr>
        <w:t>keuangan daerah Pemerintah Kabupaten Sikka, berbagai kemungkinan kurang efektifnya Pemda Kabupaten Sikka dalam merealisasikan target pendapatan daerah salah satunya tingginya beban atau biaya dalam menyelenggarakan urusan</w:t>
      </w:r>
      <w:r w:rsidRPr="00637C98">
        <w:rPr>
          <w:spacing w:val="40"/>
          <w:lang w:val="id-ID"/>
        </w:rPr>
        <w:t xml:space="preserve"> </w:t>
      </w:r>
      <w:r w:rsidRPr="00637C98">
        <w:rPr>
          <w:lang w:val="id-ID"/>
        </w:rPr>
        <w:t>pemerintah di daerah dan sumber-sumber pendapatan asli daerah. Pemerintah daerah Kabupaten Sikka dikatakan kurang efektif dikarenakan kurangnya ketelitian dalam menentukan atau menggali sumber-sumber pendapatan asli daerah secara riil sesuai dengan aturan yang berlaku dan kedisiplinan aparatur daerah juga sangat dibutuhkan dalam merealisasi target pendapatan asli daerah yang ditetapkan setiap tahunnya.</w:t>
      </w:r>
    </w:p>
    <w:p w:rsidR="00637C98" w:rsidRDefault="00637C98" w:rsidP="00637C98">
      <w:pPr>
        <w:pStyle w:val="BodyText"/>
        <w:spacing w:before="1" w:line="360" w:lineRule="auto"/>
        <w:ind w:left="284" w:right="3" w:firstLine="567"/>
      </w:pPr>
      <w:r w:rsidRPr="00637C98">
        <w:rPr>
          <w:lang w:val="id-ID"/>
        </w:rPr>
        <w:t>Menurut penelitian terdahulu Rindang Arumdari (2019) yang berjudul “Analisis Rasio keuangan Daerah Dalam Menilai Kinerja Keuangan Pemerintah Pada Badan Pengelola Keuangan dan Aset Daerah Kota Medan” bahwa kinerja keuangan pemerintah daerah Kota Medan dikatakan kurang efektif.</w:t>
      </w:r>
    </w:p>
    <w:p w:rsidR="00637C98" w:rsidRPr="008B6454" w:rsidRDefault="00637C98" w:rsidP="008B6454">
      <w:pPr>
        <w:pStyle w:val="BodyText"/>
        <w:spacing w:before="199" w:line="360" w:lineRule="auto"/>
        <w:ind w:left="284" w:right="3" w:firstLine="567"/>
        <w:rPr>
          <w:lang w:val="id-ID"/>
        </w:rPr>
      </w:pPr>
      <w:r w:rsidRPr="008B6454">
        <w:rPr>
          <w:lang w:val="id-ID"/>
        </w:rPr>
        <w:t>Kinerja</w:t>
      </w:r>
      <w:r w:rsidRPr="008B6454">
        <w:rPr>
          <w:spacing w:val="36"/>
          <w:lang w:val="id-ID"/>
        </w:rPr>
        <w:t xml:space="preserve"> </w:t>
      </w:r>
      <w:r w:rsidRPr="008B6454">
        <w:rPr>
          <w:lang w:val="id-ID"/>
        </w:rPr>
        <w:t>keuangan</w:t>
      </w:r>
      <w:r w:rsidRPr="008B6454">
        <w:rPr>
          <w:spacing w:val="31"/>
          <w:lang w:val="id-ID"/>
        </w:rPr>
        <w:t xml:space="preserve"> </w:t>
      </w:r>
      <w:r w:rsidRPr="008B6454">
        <w:rPr>
          <w:lang w:val="id-ID"/>
        </w:rPr>
        <w:t>daerah</w:t>
      </w:r>
      <w:r w:rsidRPr="008B6454">
        <w:rPr>
          <w:spacing w:val="31"/>
          <w:lang w:val="id-ID"/>
        </w:rPr>
        <w:t xml:space="preserve"> </w:t>
      </w:r>
      <w:r w:rsidRPr="008B6454">
        <w:rPr>
          <w:lang w:val="id-ID"/>
        </w:rPr>
        <w:t>Pemerintah</w:t>
      </w:r>
      <w:r w:rsidRPr="008B6454">
        <w:rPr>
          <w:spacing w:val="36"/>
          <w:lang w:val="id-ID"/>
        </w:rPr>
        <w:t xml:space="preserve"> </w:t>
      </w:r>
      <w:r w:rsidRPr="008B6454">
        <w:rPr>
          <w:lang w:val="id-ID"/>
        </w:rPr>
        <w:t>Kabupaten Sikka</w:t>
      </w:r>
      <w:r w:rsidRPr="008B6454">
        <w:rPr>
          <w:spacing w:val="33"/>
          <w:lang w:val="id-ID"/>
        </w:rPr>
        <w:t xml:space="preserve"> </w:t>
      </w:r>
      <w:r w:rsidRPr="008B6454">
        <w:rPr>
          <w:lang w:val="id-ID"/>
        </w:rPr>
        <w:t>jika</w:t>
      </w:r>
      <w:r w:rsidRPr="008B6454">
        <w:rPr>
          <w:spacing w:val="36"/>
          <w:lang w:val="id-ID"/>
        </w:rPr>
        <w:t xml:space="preserve"> </w:t>
      </w:r>
      <w:r w:rsidRPr="008B6454">
        <w:rPr>
          <w:lang w:val="id-ID"/>
        </w:rPr>
        <w:t>dilihat</w:t>
      </w:r>
      <w:r w:rsidRPr="008B6454">
        <w:rPr>
          <w:spacing w:val="33"/>
          <w:lang w:val="id-ID"/>
        </w:rPr>
        <w:t xml:space="preserve"> </w:t>
      </w:r>
      <w:r w:rsidRPr="008B6454">
        <w:rPr>
          <w:lang w:val="id-ID"/>
        </w:rPr>
        <w:t>dari</w:t>
      </w:r>
      <w:r w:rsidRPr="008B6454">
        <w:rPr>
          <w:spacing w:val="29"/>
          <w:lang w:val="id-ID"/>
        </w:rPr>
        <w:t xml:space="preserve"> </w:t>
      </w:r>
      <w:r w:rsidRPr="008B6454">
        <w:rPr>
          <w:lang w:val="id-ID"/>
        </w:rPr>
        <w:t>rasio aktivitas</w:t>
      </w:r>
      <w:r w:rsidRPr="008B6454">
        <w:rPr>
          <w:spacing w:val="80"/>
          <w:lang w:val="id-ID"/>
        </w:rPr>
        <w:t xml:space="preserve"> </w:t>
      </w:r>
      <w:r w:rsidRPr="008B6454">
        <w:rPr>
          <w:lang w:val="id-ID"/>
        </w:rPr>
        <w:t>ditahun</w:t>
      </w:r>
      <w:r w:rsidRPr="008B6454">
        <w:rPr>
          <w:spacing w:val="80"/>
          <w:lang w:val="id-ID"/>
        </w:rPr>
        <w:t xml:space="preserve"> </w:t>
      </w:r>
      <w:r w:rsidRPr="008B6454">
        <w:rPr>
          <w:lang w:val="id-ID"/>
        </w:rPr>
        <w:t>2019 – 2023</w:t>
      </w:r>
      <w:r w:rsidRPr="008B6454">
        <w:rPr>
          <w:spacing w:val="80"/>
          <w:lang w:val="id-ID"/>
        </w:rPr>
        <w:t xml:space="preserve"> </w:t>
      </w:r>
      <w:r w:rsidRPr="008B6454">
        <w:rPr>
          <w:lang w:val="id-ID"/>
        </w:rPr>
        <w:t>untuk</w:t>
      </w:r>
      <w:r w:rsidRPr="008B6454">
        <w:rPr>
          <w:spacing w:val="80"/>
          <w:lang w:val="id-ID"/>
        </w:rPr>
        <w:t xml:space="preserve"> </w:t>
      </w:r>
      <w:r w:rsidRPr="008B6454">
        <w:rPr>
          <w:lang w:val="id-ID"/>
        </w:rPr>
        <w:t>komponen</w:t>
      </w:r>
      <w:r w:rsidRPr="008B6454">
        <w:rPr>
          <w:spacing w:val="80"/>
          <w:lang w:val="id-ID"/>
        </w:rPr>
        <w:t xml:space="preserve"> </w:t>
      </w:r>
      <w:r w:rsidRPr="008B6454">
        <w:rPr>
          <w:lang w:val="id-ID"/>
        </w:rPr>
        <w:t>belanja</w:t>
      </w:r>
      <w:r w:rsidRPr="008B6454">
        <w:rPr>
          <w:spacing w:val="80"/>
          <w:lang w:val="id-ID"/>
        </w:rPr>
        <w:t xml:space="preserve"> </w:t>
      </w:r>
      <w:r w:rsidRPr="008B6454">
        <w:rPr>
          <w:lang w:val="id-ID"/>
        </w:rPr>
        <w:t>operasi</w:t>
      </w:r>
      <w:r w:rsidRPr="008B6454">
        <w:rPr>
          <w:spacing w:val="78"/>
          <w:lang w:val="id-ID"/>
        </w:rPr>
        <w:t xml:space="preserve"> </w:t>
      </w:r>
      <w:r w:rsidRPr="008B6454">
        <w:rPr>
          <w:lang w:val="id-ID"/>
        </w:rPr>
        <w:t>berada</w:t>
      </w:r>
      <w:r w:rsidRPr="008B6454">
        <w:rPr>
          <w:spacing w:val="80"/>
          <w:lang w:val="id-ID"/>
        </w:rPr>
        <w:t xml:space="preserve"> </w:t>
      </w:r>
      <w:r w:rsidRPr="008B6454">
        <w:rPr>
          <w:lang w:val="id-ID"/>
        </w:rPr>
        <w:t>pada tingkat</w:t>
      </w:r>
      <w:r w:rsidRPr="008B6454">
        <w:rPr>
          <w:spacing w:val="40"/>
          <w:lang w:val="id-ID"/>
        </w:rPr>
        <w:t xml:space="preserve"> </w:t>
      </w:r>
      <w:r w:rsidRPr="008B6454">
        <w:rPr>
          <w:lang w:val="id-ID"/>
        </w:rPr>
        <w:t>rata-rata</w:t>
      </w:r>
      <w:r w:rsidRPr="008B6454">
        <w:rPr>
          <w:spacing w:val="40"/>
          <w:lang w:val="id-ID"/>
        </w:rPr>
        <w:t xml:space="preserve"> </w:t>
      </w:r>
      <w:r w:rsidRPr="008B6454">
        <w:rPr>
          <w:lang w:val="id-ID"/>
        </w:rPr>
        <w:t>68,48%.</w:t>
      </w:r>
      <w:r w:rsidRPr="008B6454">
        <w:rPr>
          <w:spacing w:val="40"/>
          <w:lang w:val="id-ID"/>
        </w:rPr>
        <w:t xml:space="preserve"> </w:t>
      </w:r>
      <w:r w:rsidRPr="008B6454">
        <w:rPr>
          <w:lang w:val="id-ID"/>
        </w:rPr>
        <w:t>Sementara</w:t>
      </w:r>
      <w:r w:rsidRPr="008B6454">
        <w:rPr>
          <w:spacing w:val="40"/>
          <w:lang w:val="id-ID"/>
        </w:rPr>
        <w:t xml:space="preserve"> </w:t>
      </w:r>
      <w:r w:rsidRPr="008B6454">
        <w:rPr>
          <w:lang w:val="id-ID"/>
        </w:rPr>
        <w:t>pada</w:t>
      </w:r>
      <w:r w:rsidRPr="008B6454">
        <w:rPr>
          <w:spacing w:val="40"/>
          <w:lang w:val="id-ID"/>
        </w:rPr>
        <w:t xml:space="preserve"> </w:t>
      </w:r>
      <w:r w:rsidRPr="008B6454">
        <w:rPr>
          <w:lang w:val="id-ID"/>
        </w:rPr>
        <w:t>komponen</w:t>
      </w:r>
      <w:r w:rsidRPr="008B6454">
        <w:rPr>
          <w:spacing w:val="40"/>
          <w:lang w:val="id-ID"/>
        </w:rPr>
        <w:t xml:space="preserve"> </w:t>
      </w:r>
      <w:r w:rsidRPr="008B6454">
        <w:rPr>
          <w:lang w:val="id-ID"/>
        </w:rPr>
        <w:t>belanja</w:t>
      </w:r>
      <w:r w:rsidRPr="008B6454">
        <w:rPr>
          <w:spacing w:val="40"/>
          <w:lang w:val="id-ID"/>
        </w:rPr>
        <w:t xml:space="preserve"> </w:t>
      </w:r>
      <w:r w:rsidRPr="008B6454">
        <w:rPr>
          <w:lang w:val="id-ID"/>
        </w:rPr>
        <w:t>modal</w:t>
      </w:r>
      <w:r w:rsidRPr="008B6454">
        <w:rPr>
          <w:spacing w:val="40"/>
          <w:lang w:val="id-ID"/>
        </w:rPr>
        <w:t xml:space="preserve"> </w:t>
      </w:r>
      <w:r w:rsidRPr="008B6454">
        <w:rPr>
          <w:lang w:val="id-ID"/>
        </w:rPr>
        <w:t>memiliki rata-rata sebesar 13,4%. Angka ini menunjukkan bahwa rasio belanja operasi lebih</w:t>
      </w:r>
      <w:r w:rsidRPr="008B6454">
        <w:rPr>
          <w:spacing w:val="76"/>
          <w:lang w:val="id-ID"/>
        </w:rPr>
        <w:t xml:space="preserve"> </w:t>
      </w:r>
      <w:r w:rsidRPr="008B6454">
        <w:rPr>
          <w:lang w:val="id-ID"/>
        </w:rPr>
        <w:t>tinggi</w:t>
      </w:r>
      <w:r w:rsidRPr="008B6454">
        <w:rPr>
          <w:spacing w:val="40"/>
          <w:lang w:val="id-ID"/>
        </w:rPr>
        <w:t xml:space="preserve"> </w:t>
      </w:r>
      <w:r w:rsidRPr="008B6454">
        <w:rPr>
          <w:lang w:val="id-ID"/>
        </w:rPr>
        <w:t>dari</w:t>
      </w:r>
      <w:r w:rsidRPr="008B6454">
        <w:rPr>
          <w:spacing w:val="40"/>
          <w:lang w:val="id-ID"/>
        </w:rPr>
        <w:t xml:space="preserve"> </w:t>
      </w:r>
      <w:r w:rsidRPr="008B6454">
        <w:rPr>
          <w:lang w:val="id-ID"/>
        </w:rPr>
        <w:t>rasio</w:t>
      </w:r>
      <w:r w:rsidRPr="008B6454">
        <w:rPr>
          <w:spacing w:val="76"/>
          <w:lang w:val="id-ID"/>
        </w:rPr>
        <w:t xml:space="preserve"> </w:t>
      </w:r>
      <w:r w:rsidRPr="008B6454">
        <w:rPr>
          <w:lang w:val="id-ID"/>
        </w:rPr>
        <w:t>belanja</w:t>
      </w:r>
      <w:r w:rsidRPr="008B6454">
        <w:rPr>
          <w:spacing w:val="40"/>
          <w:lang w:val="id-ID"/>
        </w:rPr>
        <w:t xml:space="preserve"> </w:t>
      </w:r>
      <w:r w:rsidRPr="008B6454">
        <w:rPr>
          <w:lang w:val="id-ID"/>
        </w:rPr>
        <w:t>modal.</w:t>
      </w:r>
      <w:r w:rsidRPr="008B6454">
        <w:rPr>
          <w:spacing w:val="78"/>
          <w:lang w:val="id-ID"/>
        </w:rPr>
        <w:t xml:space="preserve"> </w:t>
      </w:r>
      <w:r w:rsidRPr="008B6454">
        <w:rPr>
          <w:lang w:val="id-ID"/>
        </w:rPr>
        <w:t>Kondisi</w:t>
      </w:r>
      <w:r w:rsidRPr="008B6454">
        <w:rPr>
          <w:spacing w:val="40"/>
          <w:lang w:val="id-ID"/>
        </w:rPr>
        <w:t xml:space="preserve"> </w:t>
      </w:r>
      <w:r w:rsidRPr="008B6454">
        <w:rPr>
          <w:lang w:val="id-ID"/>
        </w:rPr>
        <w:t>tersebut</w:t>
      </w:r>
      <w:r w:rsidRPr="008B6454">
        <w:rPr>
          <w:spacing w:val="40"/>
          <w:lang w:val="id-ID"/>
        </w:rPr>
        <w:t xml:space="preserve"> </w:t>
      </w:r>
      <w:r w:rsidRPr="008B6454">
        <w:rPr>
          <w:lang w:val="id-ID"/>
        </w:rPr>
        <w:t>menunjukkan</w:t>
      </w:r>
      <w:r w:rsidRPr="008B6454">
        <w:rPr>
          <w:spacing w:val="76"/>
          <w:lang w:val="id-ID"/>
        </w:rPr>
        <w:t xml:space="preserve"> </w:t>
      </w:r>
      <w:r w:rsidRPr="008B6454">
        <w:rPr>
          <w:lang w:val="id-ID"/>
        </w:rPr>
        <w:t>bahwa Pemerintah Kabupaten Sikka lebih memprioritaskan alokasi dana yang lebih besar pada</w:t>
      </w:r>
      <w:r w:rsidRPr="008B6454">
        <w:rPr>
          <w:spacing w:val="80"/>
          <w:w w:val="150"/>
          <w:lang w:val="id-ID"/>
        </w:rPr>
        <w:t xml:space="preserve"> </w:t>
      </w:r>
      <w:r w:rsidRPr="008B6454">
        <w:rPr>
          <w:lang w:val="id-ID"/>
        </w:rPr>
        <w:t>belanja</w:t>
      </w:r>
      <w:r w:rsidRPr="008B6454">
        <w:rPr>
          <w:spacing w:val="80"/>
          <w:w w:val="150"/>
          <w:lang w:val="id-ID"/>
        </w:rPr>
        <w:t xml:space="preserve"> </w:t>
      </w:r>
      <w:r w:rsidRPr="008B6454">
        <w:rPr>
          <w:lang w:val="id-ID"/>
        </w:rPr>
        <w:t>operasi,</w:t>
      </w:r>
      <w:r w:rsidRPr="008B6454">
        <w:rPr>
          <w:spacing w:val="80"/>
          <w:lang w:val="id-ID"/>
        </w:rPr>
        <w:t xml:space="preserve"> </w:t>
      </w:r>
      <w:r w:rsidRPr="008B6454">
        <w:rPr>
          <w:lang w:val="id-ID"/>
        </w:rPr>
        <w:t>tingginya</w:t>
      </w:r>
      <w:r w:rsidRPr="008B6454">
        <w:rPr>
          <w:spacing w:val="80"/>
          <w:w w:val="150"/>
          <w:lang w:val="id-ID"/>
        </w:rPr>
        <w:t xml:space="preserve"> </w:t>
      </w:r>
      <w:r w:rsidRPr="008B6454">
        <w:rPr>
          <w:lang w:val="id-ID"/>
        </w:rPr>
        <w:t>belanja</w:t>
      </w:r>
      <w:r w:rsidRPr="008B6454">
        <w:rPr>
          <w:spacing w:val="80"/>
          <w:w w:val="150"/>
          <w:lang w:val="id-ID"/>
        </w:rPr>
        <w:t xml:space="preserve"> </w:t>
      </w:r>
      <w:r w:rsidRPr="008B6454">
        <w:rPr>
          <w:lang w:val="id-ID"/>
        </w:rPr>
        <w:t>operasi</w:t>
      </w:r>
      <w:r w:rsidRPr="008B6454">
        <w:rPr>
          <w:spacing w:val="80"/>
          <w:lang w:val="id-ID"/>
        </w:rPr>
        <w:t xml:space="preserve"> </w:t>
      </w:r>
      <w:r w:rsidRPr="008B6454">
        <w:rPr>
          <w:lang w:val="id-ID"/>
        </w:rPr>
        <w:t>mengakibatkan</w:t>
      </w:r>
      <w:r w:rsidRPr="008B6454">
        <w:rPr>
          <w:spacing w:val="80"/>
          <w:w w:val="150"/>
          <w:lang w:val="id-ID"/>
        </w:rPr>
        <w:t xml:space="preserve"> </w:t>
      </w:r>
      <w:r w:rsidRPr="008B6454">
        <w:rPr>
          <w:lang w:val="id-ID"/>
        </w:rPr>
        <w:t>semakin berkurangnya porsi alokasi belanja modal dimana dana tersebut diperuntukkan bagi</w:t>
      </w:r>
      <w:r w:rsidRPr="008B6454">
        <w:rPr>
          <w:spacing w:val="-1"/>
          <w:lang w:val="id-ID"/>
        </w:rPr>
        <w:t xml:space="preserve"> </w:t>
      </w:r>
      <w:r w:rsidRPr="008B6454">
        <w:rPr>
          <w:lang w:val="id-ID"/>
        </w:rPr>
        <w:t>penyediaan sarana prasarana ekonomi</w:t>
      </w:r>
      <w:r w:rsidRPr="008B6454">
        <w:rPr>
          <w:spacing w:val="-1"/>
          <w:lang w:val="id-ID"/>
        </w:rPr>
        <w:t xml:space="preserve"> </w:t>
      </w:r>
      <w:r w:rsidRPr="008B6454">
        <w:rPr>
          <w:lang w:val="id-ID"/>
        </w:rPr>
        <w:t>masyarakat maupun layanan publik. Belum</w:t>
      </w:r>
      <w:r w:rsidRPr="008B6454">
        <w:rPr>
          <w:spacing w:val="80"/>
          <w:lang w:val="id-ID"/>
        </w:rPr>
        <w:t xml:space="preserve"> </w:t>
      </w:r>
      <w:r w:rsidRPr="008B6454">
        <w:rPr>
          <w:lang w:val="id-ID"/>
        </w:rPr>
        <w:t>ada</w:t>
      </w:r>
      <w:r w:rsidRPr="008B6454">
        <w:rPr>
          <w:spacing w:val="80"/>
          <w:lang w:val="id-ID"/>
        </w:rPr>
        <w:t xml:space="preserve"> </w:t>
      </w:r>
      <w:r w:rsidRPr="008B6454">
        <w:rPr>
          <w:lang w:val="id-ID"/>
        </w:rPr>
        <w:t>patokan</w:t>
      </w:r>
      <w:r w:rsidRPr="008B6454">
        <w:rPr>
          <w:spacing w:val="80"/>
          <w:lang w:val="id-ID"/>
        </w:rPr>
        <w:t xml:space="preserve"> </w:t>
      </w:r>
      <w:r w:rsidRPr="008B6454">
        <w:rPr>
          <w:lang w:val="id-ID"/>
        </w:rPr>
        <w:t>yang</w:t>
      </w:r>
      <w:r w:rsidRPr="008B6454">
        <w:rPr>
          <w:spacing w:val="80"/>
          <w:lang w:val="id-ID"/>
        </w:rPr>
        <w:t xml:space="preserve"> </w:t>
      </w:r>
      <w:r w:rsidRPr="008B6454">
        <w:rPr>
          <w:lang w:val="id-ID"/>
        </w:rPr>
        <w:t>pasti</w:t>
      </w:r>
      <w:r w:rsidRPr="008B6454">
        <w:rPr>
          <w:spacing w:val="80"/>
          <w:lang w:val="id-ID"/>
        </w:rPr>
        <w:t xml:space="preserve"> </w:t>
      </w:r>
      <w:r w:rsidRPr="008B6454">
        <w:rPr>
          <w:lang w:val="id-ID"/>
        </w:rPr>
        <w:t>berapa</w:t>
      </w:r>
      <w:r w:rsidRPr="008B6454">
        <w:rPr>
          <w:spacing w:val="80"/>
          <w:lang w:val="id-ID"/>
        </w:rPr>
        <w:t xml:space="preserve"> </w:t>
      </w:r>
      <w:r w:rsidRPr="008B6454">
        <w:rPr>
          <w:lang w:val="id-ID"/>
        </w:rPr>
        <w:t>besarnya</w:t>
      </w:r>
      <w:r w:rsidRPr="008B6454">
        <w:rPr>
          <w:spacing w:val="80"/>
          <w:lang w:val="id-ID"/>
        </w:rPr>
        <w:t xml:space="preserve"> </w:t>
      </w:r>
      <w:r w:rsidRPr="008B6454">
        <w:rPr>
          <w:lang w:val="id-ID"/>
        </w:rPr>
        <w:t>rasio</w:t>
      </w:r>
      <w:r w:rsidRPr="008B6454">
        <w:rPr>
          <w:spacing w:val="80"/>
          <w:lang w:val="id-ID"/>
        </w:rPr>
        <w:t xml:space="preserve"> </w:t>
      </w:r>
      <w:r w:rsidRPr="008B6454">
        <w:rPr>
          <w:lang w:val="id-ID"/>
        </w:rPr>
        <w:t>belanja</w:t>
      </w:r>
      <w:r w:rsidRPr="008B6454">
        <w:rPr>
          <w:spacing w:val="80"/>
          <w:lang w:val="id-ID"/>
        </w:rPr>
        <w:t xml:space="preserve"> </w:t>
      </w:r>
      <w:r w:rsidRPr="008B6454">
        <w:rPr>
          <w:lang w:val="id-ID"/>
        </w:rPr>
        <w:t>operasi maupun</w:t>
      </w:r>
      <w:r w:rsidRPr="008B6454">
        <w:rPr>
          <w:spacing w:val="40"/>
          <w:lang w:val="id-ID"/>
        </w:rPr>
        <w:t xml:space="preserve"> </w:t>
      </w:r>
      <w:r w:rsidRPr="008B6454">
        <w:rPr>
          <w:lang w:val="id-ID"/>
        </w:rPr>
        <w:t>modal</w:t>
      </w:r>
      <w:r w:rsidRPr="008B6454">
        <w:rPr>
          <w:spacing w:val="40"/>
          <w:lang w:val="id-ID"/>
        </w:rPr>
        <w:t xml:space="preserve"> </w:t>
      </w:r>
      <w:r w:rsidRPr="008B6454">
        <w:rPr>
          <w:lang w:val="id-ID"/>
        </w:rPr>
        <w:t>terhadap</w:t>
      </w:r>
      <w:r w:rsidRPr="008B6454">
        <w:rPr>
          <w:spacing w:val="40"/>
          <w:lang w:val="id-ID"/>
        </w:rPr>
        <w:t xml:space="preserve"> </w:t>
      </w:r>
      <w:r w:rsidRPr="008B6454">
        <w:rPr>
          <w:lang w:val="id-ID"/>
        </w:rPr>
        <w:t>APBD</w:t>
      </w:r>
      <w:r w:rsidRPr="008B6454">
        <w:rPr>
          <w:spacing w:val="40"/>
          <w:lang w:val="id-ID"/>
        </w:rPr>
        <w:t xml:space="preserve"> </w:t>
      </w:r>
      <w:r w:rsidRPr="008B6454">
        <w:rPr>
          <w:lang w:val="id-ID"/>
        </w:rPr>
        <w:t>yang</w:t>
      </w:r>
      <w:r w:rsidRPr="008B6454">
        <w:rPr>
          <w:spacing w:val="40"/>
          <w:lang w:val="id-ID"/>
        </w:rPr>
        <w:t xml:space="preserve"> </w:t>
      </w:r>
      <w:r w:rsidRPr="008B6454">
        <w:rPr>
          <w:lang w:val="id-ID"/>
        </w:rPr>
        <w:t>ideal,</w:t>
      </w:r>
      <w:r w:rsidRPr="008B6454">
        <w:rPr>
          <w:spacing w:val="40"/>
          <w:lang w:val="id-ID"/>
        </w:rPr>
        <w:t xml:space="preserve"> </w:t>
      </w:r>
      <w:r w:rsidRPr="008B6454">
        <w:rPr>
          <w:lang w:val="id-ID"/>
        </w:rPr>
        <w:t>karena</w:t>
      </w:r>
      <w:r w:rsidRPr="008B6454">
        <w:rPr>
          <w:spacing w:val="40"/>
          <w:lang w:val="id-ID"/>
        </w:rPr>
        <w:t xml:space="preserve"> </w:t>
      </w:r>
      <w:r w:rsidRPr="008B6454">
        <w:rPr>
          <w:lang w:val="id-ID"/>
        </w:rPr>
        <w:t>sangat</w:t>
      </w:r>
      <w:r w:rsidRPr="008B6454">
        <w:rPr>
          <w:spacing w:val="40"/>
          <w:lang w:val="id-ID"/>
        </w:rPr>
        <w:t xml:space="preserve"> </w:t>
      </w:r>
      <w:r w:rsidRPr="008B6454">
        <w:rPr>
          <w:lang w:val="id-ID"/>
        </w:rPr>
        <w:t>dipengaruhi</w:t>
      </w:r>
      <w:r w:rsidRPr="008B6454">
        <w:rPr>
          <w:spacing w:val="40"/>
          <w:lang w:val="id-ID"/>
        </w:rPr>
        <w:t xml:space="preserve"> </w:t>
      </w:r>
      <w:r w:rsidRPr="008B6454">
        <w:rPr>
          <w:lang w:val="id-ID"/>
        </w:rPr>
        <w:t>oleh</w:t>
      </w:r>
      <w:r w:rsidRPr="008B6454">
        <w:rPr>
          <w:spacing w:val="40"/>
          <w:lang w:val="id-ID"/>
        </w:rPr>
        <w:t xml:space="preserve"> </w:t>
      </w:r>
      <w:r w:rsidRPr="008B6454">
        <w:rPr>
          <w:lang w:val="id-ID"/>
        </w:rPr>
        <w:t>dinamisasi</w:t>
      </w:r>
      <w:r w:rsidRPr="008B6454">
        <w:rPr>
          <w:spacing w:val="75"/>
          <w:lang w:val="id-ID"/>
        </w:rPr>
        <w:t xml:space="preserve"> </w:t>
      </w:r>
      <w:r w:rsidRPr="008B6454">
        <w:rPr>
          <w:lang w:val="id-ID"/>
        </w:rPr>
        <w:t>kegiatan</w:t>
      </w:r>
      <w:r w:rsidRPr="008B6454">
        <w:rPr>
          <w:spacing w:val="51"/>
          <w:w w:val="150"/>
          <w:lang w:val="id-ID"/>
        </w:rPr>
        <w:t xml:space="preserve"> </w:t>
      </w:r>
      <w:r w:rsidRPr="008B6454">
        <w:rPr>
          <w:lang w:val="id-ID"/>
        </w:rPr>
        <w:t>pembangunan</w:t>
      </w:r>
      <w:r w:rsidRPr="008B6454">
        <w:rPr>
          <w:spacing w:val="51"/>
          <w:w w:val="150"/>
          <w:lang w:val="id-ID"/>
        </w:rPr>
        <w:t xml:space="preserve"> </w:t>
      </w:r>
      <w:r w:rsidRPr="008B6454">
        <w:rPr>
          <w:lang w:val="id-ID"/>
        </w:rPr>
        <w:t>dan</w:t>
      </w:r>
      <w:r w:rsidRPr="008B6454">
        <w:rPr>
          <w:spacing w:val="78"/>
          <w:lang w:val="id-ID"/>
        </w:rPr>
        <w:t xml:space="preserve"> </w:t>
      </w:r>
      <w:r w:rsidRPr="008B6454">
        <w:rPr>
          <w:lang w:val="id-ID"/>
        </w:rPr>
        <w:t>besarnya</w:t>
      </w:r>
      <w:r w:rsidRPr="008B6454">
        <w:rPr>
          <w:spacing w:val="52"/>
          <w:w w:val="150"/>
          <w:lang w:val="id-ID"/>
        </w:rPr>
        <w:t xml:space="preserve"> </w:t>
      </w:r>
      <w:r w:rsidRPr="008B6454">
        <w:rPr>
          <w:lang w:val="id-ID"/>
        </w:rPr>
        <w:t>kebutuhan</w:t>
      </w:r>
      <w:r w:rsidRPr="008B6454">
        <w:rPr>
          <w:spacing w:val="51"/>
          <w:w w:val="150"/>
          <w:lang w:val="id-ID"/>
        </w:rPr>
        <w:t xml:space="preserve"> </w:t>
      </w:r>
      <w:r w:rsidRPr="008B6454">
        <w:rPr>
          <w:lang w:val="id-ID"/>
        </w:rPr>
        <w:t>investasi</w:t>
      </w:r>
      <w:r w:rsidRPr="008B6454">
        <w:rPr>
          <w:spacing w:val="75"/>
          <w:lang w:val="id-ID"/>
        </w:rPr>
        <w:t xml:space="preserve"> </w:t>
      </w:r>
      <w:r w:rsidRPr="008B6454">
        <w:rPr>
          <w:spacing w:val="-4"/>
          <w:lang w:val="id-ID"/>
        </w:rPr>
        <w:t>yang</w:t>
      </w:r>
      <w:r w:rsidRPr="008B6454">
        <w:rPr>
          <w:lang w:val="id-ID"/>
        </w:rPr>
        <w:t xml:space="preserve"> diperlukan untuk mencapai pertumbuhan yang ditargetkan. Namun demikian, sebagai daerah di Negara berkembang peranan pemerintah daerah untuk memacu pelaksanaan pembangunan masih relative besar. Oleh karena itu, rasio aktivitas belanja</w:t>
      </w:r>
      <w:r w:rsidRPr="008B6454">
        <w:rPr>
          <w:spacing w:val="-2"/>
          <w:lang w:val="id-ID"/>
        </w:rPr>
        <w:t xml:space="preserve"> </w:t>
      </w:r>
      <w:r w:rsidRPr="008B6454">
        <w:rPr>
          <w:lang w:val="id-ID"/>
        </w:rPr>
        <w:t>modal</w:t>
      </w:r>
      <w:r w:rsidRPr="008B6454">
        <w:rPr>
          <w:spacing w:val="-5"/>
          <w:lang w:val="id-ID"/>
        </w:rPr>
        <w:t xml:space="preserve"> </w:t>
      </w:r>
      <w:r w:rsidRPr="008B6454">
        <w:rPr>
          <w:lang w:val="id-ID"/>
        </w:rPr>
        <w:t>(pembangunan)</w:t>
      </w:r>
      <w:r w:rsidRPr="008B6454">
        <w:rPr>
          <w:spacing w:val="-2"/>
          <w:lang w:val="id-ID"/>
        </w:rPr>
        <w:t xml:space="preserve"> </w:t>
      </w:r>
      <w:r w:rsidRPr="008B6454">
        <w:rPr>
          <w:lang w:val="id-ID"/>
        </w:rPr>
        <w:t>yang relatif</w:t>
      </w:r>
      <w:r w:rsidRPr="008B6454">
        <w:rPr>
          <w:spacing w:val="-2"/>
          <w:lang w:val="id-ID"/>
        </w:rPr>
        <w:t xml:space="preserve"> </w:t>
      </w:r>
      <w:r w:rsidRPr="008B6454">
        <w:rPr>
          <w:lang w:val="id-ID"/>
        </w:rPr>
        <w:t>masih kecil</w:t>
      </w:r>
      <w:r w:rsidRPr="008B6454">
        <w:rPr>
          <w:spacing w:val="-5"/>
          <w:lang w:val="id-ID"/>
        </w:rPr>
        <w:t xml:space="preserve"> </w:t>
      </w:r>
      <w:r w:rsidRPr="008B6454">
        <w:rPr>
          <w:lang w:val="id-ID"/>
        </w:rPr>
        <w:t>perlu ditingkatkan sesuai dengan kebutuhan pembangunan didaerah.</w:t>
      </w:r>
    </w:p>
    <w:p w:rsidR="00637C98" w:rsidRPr="008B6454" w:rsidRDefault="00637C98" w:rsidP="008B6454">
      <w:pPr>
        <w:pStyle w:val="BodyText"/>
        <w:spacing w:before="1" w:line="360" w:lineRule="auto"/>
        <w:ind w:left="284" w:right="3" w:firstLine="567"/>
        <w:rPr>
          <w:spacing w:val="-2"/>
        </w:rPr>
      </w:pPr>
      <w:r w:rsidRPr="008B6454">
        <w:rPr>
          <w:lang w:val="id-ID"/>
        </w:rPr>
        <w:t>Menurut penelitian terdahulu Arfan Prasetya (2019) dengan judul “Analisis Rasio Keuangan Pemerintah daerah Di Era Transparansi di Kabupaten Gowa”. Hasil penelitian menunjukkan bahwa rasio aktivitas yang diperoleh dalam</w:t>
      </w:r>
      <w:r w:rsidRPr="008B6454">
        <w:rPr>
          <w:spacing w:val="40"/>
          <w:lang w:val="id-ID"/>
        </w:rPr>
        <w:t xml:space="preserve"> </w:t>
      </w:r>
      <w:r w:rsidRPr="008B6454">
        <w:rPr>
          <w:lang w:val="id-ID"/>
        </w:rPr>
        <w:t xml:space="preserve">kategori baik. Pengeluaran belanja </w:t>
      </w:r>
      <w:r w:rsidRPr="008B6454">
        <w:rPr>
          <w:lang w:val="id-ID"/>
        </w:rPr>
        <w:lastRenderedPageBreak/>
        <w:t>operasi berada pada kisaran lebih besar dari pada belanja modal karena besarnya belanja pegawai karena penambahan jumlah</w:t>
      </w:r>
      <w:r w:rsidRPr="008B6454">
        <w:rPr>
          <w:spacing w:val="-2"/>
          <w:lang w:val="id-ID"/>
        </w:rPr>
        <w:t xml:space="preserve"> </w:t>
      </w:r>
      <w:r w:rsidRPr="008B6454">
        <w:rPr>
          <w:lang w:val="id-ID"/>
        </w:rPr>
        <w:t>pegawai</w:t>
      </w:r>
      <w:r w:rsidRPr="008B6454">
        <w:rPr>
          <w:spacing w:val="-8"/>
          <w:lang w:val="id-ID"/>
        </w:rPr>
        <w:t xml:space="preserve"> </w:t>
      </w:r>
      <w:r w:rsidRPr="008B6454">
        <w:rPr>
          <w:lang w:val="id-ID"/>
        </w:rPr>
        <w:t>negeri</w:t>
      </w:r>
      <w:r w:rsidRPr="008B6454">
        <w:rPr>
          <w:spacing w:val="-4"/>
          <w:lang w:val="id-ID"/>
        </w:rPr>
        <w:t xml:space="preserve"> </w:t>
      </w:r>
      <w:r w:rsidRPr="008B6454">
        <w:rPr>
          <w:lang w:val="id-ID"/>
        </w:rPr>
        <w:t>sipil</w:t>
      </w:r>
      <w:r w:rsidRPr="008B6454">
        <w:rPr>
          <w:spacing w:val="-4"/>
          <w:lang w:val="id-ID"/>
        </w:rPr>
        <w:t xml:space="preserve"> </w:t>
      </w:r>
      <w:r w:rsidRPr="008B6454">
        <w:rPr>
          <w:lang w:val="id-ID"/>
        </w:rPr>
        <w:t>dan</w:t>
      </w:r>
      <w:r w:rsidRPr="008B6454">
        <w:rPr>
          <w:spacing w:val="-2"/>
          <w:lang w:val="id-ID"/>
        </w:rPr>
        <w:t xml:space="preserve"> </w:t>
      </w:r>
      <w:r w:rsidRPr="008B6454">
        <w:rPr>
          <w:lang w:val="id-ID"/>
        </w:rPr>
        <w:t>dinas-dinas</w:t>
      </w:r>
      <w:r w:rsidRPr="008B6454">
        <w:rPr>
          <w:spacing w:val="-2"/>
          <w:lang w:val="id-ID"/>
        </w:rPr>
        <w:t xml:space="preserve"> </w:t>
      </w:r>
      <w:r w:rsidRPr="008B6454">
        <w:rPr>
          <w:lang w:val="id-ID"/>
        </w:rPr>
        <w:t>terbaru.</w:t>
      </w:r>
      <w:r w:rsidRPr="008B6454">
        <w:rPr>
          <w:spacing w:val="-3"/>
          <w:lang w:val="id-ID"/>
        </w:rPr>
        <w:t xml:space="preserve"> </w:t>
      </w:r>
      <w:r w:rsidRPr="008B6454">
        <w:rPr>
          <w:lang w:val="id-ID"/>
        </w:rPr>
        <w:t>Sehingga</w:t>
      </w:r>
      <w:r w:rsidRPr="008B6454">
        <w:rPr>
          <w:spacing w:val="-2"/>
          <w:lang w:val="id-ID"/>
        </w:rPr>
        <w:t xml:space="preserve"> </w:t>
      </w:r>
      <w:r w:rsidRPr="008B6454">
        <w:rPr>
          <w:lang w:val="id-ID"/>
        </w:rPr>
        <w:t>kinerja</w:t>
      </w:r>
      <w:r w:rsidRPr="008B6454">
        <w:rPr>
          <w:spacing w:val="-2"/>
          <w:lang w:val="id-ID"/>
        </w:rPr>
        <w:t xml:space="preserve"> </w:t>
      </w:r>
      <w:r w:rsidRPr="008B6454">
        <w:rPr>
          <w:lang w:val="id-ID"/>
        </w:rPr>
        <w:t xml:space="preserve">keuangan pemerintah Kabupaten Gowa sudah mengalami kemajuan dan memperhatikan </w:t>
      </w:r>
      <w:r w:rsidRPr="008B6454">
        <w:rPr>
          <w:spacing w:val="-2"/>
          <w:lang w:val="id-ID"/>
        </w:rPr>
        <w:t>pembangunan.</w:t>
      </w:r>
    </w:p>
    <w:p w:rsidR="008B6454" w:rsidRPr="008B6454" w:rsidRDefault="008B6454" w:rsidP="008B6454">
      <w:pPr>
        <w:pStyle w:val="Heading4"/>
        <w:tabs>
          <w:tab w:val="left" w:pos="994"/>
          <w:tab w:val="left" w:pos="996"/>
        </w:tabs>
        <w:spacing w:line="360" w:lineRule="auto"/>
        <w:ind w:left="284" w:right="3" w:firstLine="567"/>
        <w:jc w:val="both"/>
        <w:rPr>
          <w:rFonts w:ascii="Times New Roman" w:hAnsi="Times New Roman" w:cs="Times New Roman"/>
          <w:b w:val="0"/>
          <w:i w:val="0"/>
          <w:color w:val="auto"/>
          <w:sz w:val="24"/>
          <w:szCs w:val="24"/>
          <w:lang w:val="id-ID"/>
        </w:rPr>
      </w:pPr>
      <w:r w:rsidRPr="008B6454">
        <w:rPr>
          <w:rFonts w:ascii="Times New Roman" w:hAnsi="Times New Roman" w:cs="Times New Roman"/>
          <w:b w:val="0"/>
          <w:i w:val="0"/>
          <w:color w:val="auto"/>
          <w:sz w:val="24"/>
          <w:szCs w:val="24"/>
          <w:lang w:val="id-ID"/>
        </w:rPr>
        <w:t>Kinerja keuangan daerah Pemerintah Kabupaten Sikka jika dilihat dari rasio pertumbuhan ditahun 2019 – 2023  mengalami fluktuasi tiap tahunnya, artinya pendapatan daerah yang terjadi pada Kabupaten Sikka yaitu pertumbuhan yang relatif atau tidak konstan baik dalam kenaikan maupun penurunan. Hal ini terjadi dikarenakan perbedaan jumlah pendapatan di tiap tahunnya. Perlu adanya optimalisasi sektor PAD di Pemerintah Daerah Kabupaten Sikka terdiri dari pajak daerah, retribusi daerah, hasil pengelolaan kekayaan daerah yang dipisahkan, lain-lain PAD yang sah. Dimana sektor terbesar penyumbang PAD adalah pajak daerah dan retribusi daerah. Inilah yang perlu diamati</w:t>
      </w:r>
      <w:r w:rsidRPr="008B6454">
        <w:rPr>
          <w:rFonts w:ascii="Times New Roman" w:hAnsi="Times New Roman" w:cs="Times New Roman"/>
          <w:b w:val="0"/>
          <w:i w:val="0"/>
          <w:color w:val="auto"/>
          <w:spacing w:val="73"/>
          <w:sz w:val="24"/>
          <w:szCs w:val="24"/>
          <w:lang w:val="id-ID"/>
        </w:rPr>
        <w:t xml:space="preserve"> </w:t>
      </w:r>
      <w:r w:rsidRPr="008B6454">
        <w:rPr>
          <w:rFonts w:ascii="Times New Roman" w:hAnsi="Times New Roman" w:cs="Times New Roman"/>
          <w:b w:val="0"/>
          <w:i w:val="0"/>
          <w:color w:val="auto"/>
          <w:sz w:val="24"/>
          <w:szCs w:val="24"/>
          <w:lang w:val="id-ID"/>
        </w:rPr>
        <w:t>secara</w:t>
      </w:r>
      <w:r w:rsidRPr="008B6454">
        <w:rPr>
          <w:rFonts w:ascii="Times New Roman" w:hAnsi="Times New Roman" w:cs="Times New Roman"/>
          <w:b w:val="0"/>
          <w:i w:val="0"/>
          <w:color w:val="auto"/>
          <w:spacing w:val="79"/>
          <w:sz w:val="24"/>
          <w:szCs w:val="24"/>
          <w:lang w:val="id-ID"/>
        </w:rPr>
        <w:t xml:space="preserve"> </w:t>
      </w:r>
      <w:r w:rsidRPr="008B6454">
        <w:rPr>
          <w:rFonts w:ascii="Times New Roman" w:hAnsi="Times New Roman" w:cs="Times New Roman"/>
          <w:b w:val="0"/>
          <w:i w:val="0"/>
          <w:color w:val="auto"/>
          <w:sz w:val="24"/>
          <w:szCs w:val="24"/>
          <w:lang w:val="id-ID"/>
        </w:rPr>
        <w:t>keseluruhan</w:t>
      </w:r>
      <w:r w:rsidRPr="008B6454">
        <w:rPr>
          <w:rFonts w:ascii="Times New Roman" w:hAnsi="Times New Roman" w:cs="Times New Roman"/>
          <w:b w:val="0"/>
          <w:i w:val="0"/>
          <w:color w:val="auto"/>
          <w:spacing w:val="79"/>
          <w:sz w:val="24"/>
          <w:szCs w:val="24"/>
          <w:lang w:val="id-ID"/>
        </w:rPr>
        <w:t xml:space="preserve"> </w:t>
      </w:r>
      <w:r w:rsidRPr="008B6454">
        <w:rPr>
          <w:rFonts w:ascii="Times New Roman" w:hAnsi="Times New Roman" w:cs="Times New Roman"/>
          <w:b w:val="0"/>
          <w:i w:val="0"/>
          <w:color w:val="auto"/>
          <w:sz w:val="24"/>
          <w:szCs w:val="24"/>
          <w:lang w:val="id-ID"/>
        </w:rPr>
        <w:t>agar</w:t>
      </w:r>
      <w:r w:rsidRPr="008B6454">
        <w:rPr>
          <w:rFonts w:ascii="Times New Roman" w:hAnsi="Times New Roman" w:cs="Times New Roman"/>
          <w:b w:val="0"/>
          <w:i w:val="0"/>
          <w:color w:val="auto"/>
          <w:spacing w:val="77"/>
          <w:sz w:val="24"/>
          <w:szCs w:val="24"/>
          <w:lang w:val="id-ID"/>
        </w:rPr>
        <w:t xml:space="preserve"> </w:t>
      </w:r>
      <w:r w:rsidRPr="008B6454">
        <w:rPr>
          <w:rFonts w:ascii="Times New Roman" w:hAnsi="Times New Roman" w:cs="Times New Roman"/>
          <w:b w:val="0"/>
          <w:i w:val="0"/>
          <w:color w:val="auto"/>
          <w:sz w:val="24"/>
          <w:szCs w:val="24"/>
          <w:lang w:val="id-ID"/>
        </w:rPr>
        <w:t>terciptanya</w:t>
      </w:r>
      <w:r w:rsidRPr="008B6454">
        <w:rPr>
          <w:rFonts w:ascii="Times New Roman" w:hAnsi="Times New Roman" w:cs="Times New Roman"/>
          <w:b w:val="0"/>
          <w:i w:val="0"/>
          <w:color w:val="auto"/>
          <w:spacing w:val="79"/>
          <w:sz w:val="24"/>
          <w:szCs w:val="24"/>
          <w:lang w:val="id-ID"/>
        </w:rPr>
        <w:t xml:space="preserve"> </w:t>
      </w:r>
      <w:r w:rsidRPr="008B6454">
        <w:rPr>
          <w:rFonts w:ascii="Times New Roman" w:hAnsi="Times New Roman" w:cs="Times New Roman"/>
          <w:b w:val="0"/>
          <w:i w:val="0"/>
          <w:color w:val="auto"/>
          <w:sz w:val="24"/>
          <w:szCs w:val="24"/>
          <w:lang w:val="id-ID"/>
        </w:rPr>
        <w:t>pertumbuhan</w:t>
      </w:r>
      <w:r w:rsidRPr="008B6454">
        <w:rPr>
          <w:rFonts w:ascii="Times New Roman" w:hAnsi="Times New Roman" w:cs="Times New Roman"/>
          <w:b w:val="0"/>
          <w:i w:val="0"/>
          <w:color w:val="auto"/>
          <w:spacing w:val="79"/>
          <w:sz w:val="24"/>
          <w:szCs w:val="24"/>
          <w:lang w:val="id-ID"/>
        </w:rPr>
        <w:t xml:space="preserve"> </w:t>
      </w:r>
      <w:r w:rsidRPr="008B6454">
        <w:rPr>
          <w:rFonts w:ascii="Times New Roman" w:hAnsi="Times New Roman" w:cs="Times New Roman"/>
          <w:b w:val="0"/>
          <w:i w:val="0"/>
          <w:color w:val="auto"/>
          <w:sz w:val="24"/>
          <w:szCs w:val="24"/>
          <w:lang w:val="id-ID"/>
        </w:rPr>
        <w:t>yang</w:t>
      </w:r>
      <w:r w:rsidRPr="008B6454">
        <w:rPr>
          <w:rFonts w:ascii="Times New Roman" w:hAnsi="Times New Roman" w:cs="Times New Roman"/>
          <w:b w:val="0"/>
          <w:i w:val="0"/>
          <w:color w:val="auto"/>
          <w:spacing w:val="79"/>
          <w:sz w:val="24"/>
          <w:szCs w:val="24"/>
          <w:lang w:val="id-ID"/>
        </w:rPr>
        <w:t xml:space="preserve"> </w:t>
      </w:r>
      <w:r w:rsidRPr="008B6454">
        <w:rPr>
          <w:rFonts w:ascii="Times New Roman" w:hAnsi="Times New Roman" w:cs="Times New Roman"/>
          <w:b w:val="0"/>
          <w:i w:val="0"/>
          <w:color w:val="auto"/>
          <w:sz w:val="24"/>
          <w:szCs w:val="24"/>
          <w:lang w:val="id-ID"/>
        </w:rPr>
        <w:t>stabil</w:t>
      </w:r>
      <w:r w:rsidRPr="008B6454">
        <w:rPr>
          <w:rFonts w:ascii="Times New Roman" w:hAnsi="Times New Roman" w:cs="Times New Roman"/>
          <w:b w:val="0"/>
          <w:i w:val="0"/>
          <w:color w:val="auto"/>
          <w:spacing w:val="73"/>
          <w:sz w:val="24"/>
          <w:szCs w:val="24"/>
          <w:lang w:val="id-ID"/>
        </w:rPr>
        <w:t xml:space="preserve"> </w:t>
      </w:r>
      <w:r w:rsidRPr="008B6454">
        <w:rPr>
          <w:rFonts w:ascii="Times New Roman" w:hAnsi="Times New Roman" w:cs="Times New Roman"/>
          <w:b w:val="0"/>
          <w:i w:val="0"/>
          <w:color w:val="auto"/>
          <w:sz w:val="24"/>
          <w:szCs w:val="24"/>
          <w:lang w:val="id-ID"/>
        </w:rPr>
        <w:t>atau meningkat setiap tahunnya. Hal ini tidak luput dari proses kerjasama yang baik dari pemerintah maupun dari masyarakat.</w:t>
      </w:r>
    </w:p>
    <w:p w:rsidR="008B6454" w:rsidRDefault="008B6454" w:rsidP="008B6454">
      <w:pPr>
        <w:pStyle w:val="BodyText"/>
        <w:spacing w:before="1" w:line="360" w:lineRule="auto"/>
        <w:ind w:left="284" w:right="3" w:firstLine="567"/>
      </w:pPr>
      <w:r w:rsidRPr="008B6454">
        <w:rPr>
          <w:lang w:val="id-ID"/>
        </w:rPr>
        <w:t>Menurut penelitian terdahulu menurut Arfan Prasetya (2019) dengan judul “Analisis Rasio Keuangan Pemerintah daerah di era transparansi di Kabupaten Gowa”.</w:t>
      </w:r>
      <w:r w:rsidRPr="008B6454">
        <w:rPr>
          <w:spacing w:val="-2"/>
          <w:lang w:val="id-ID"/>
        </w:rPr>
        <w:t xml:space="preserve"> </w:t>
      </w:r>
      <w:r w:rsidRPr="008B6454">
        <w:rPr>
          <w:lang w:val="id-ID"/>
        </w:rPr>
        <w:t>Hasil</w:t>
      </w:r>
      <w:r w:rsidRPr="008B6454">
        <w:rPr>
          <w:spacing w:val="-6"/>
          <w:lang w:val="id-ID"/>
        </w:rPr>
        <w:t xml:space="preserve"> </w:t>
      </w:r>
      <w:r w:rsidRPr="008B6454">
        <w:rPr>
          <w:lang w:val="id-ID"/>
        </w:rPr>
        <w:t>penelitiannya menunjukkan</w:t>
      </w:r>
      <w:r w:rsidRPr="008B6454">
        <w:rPr>
          <w:spacing w:val="-3"/>
          <w:lang w:val="id-ID"/>
        </w:rPr>
        <w:t xml:space="preserve"> </w:t>
      </w:r>
      <w:r w:rsidRPr="008B6454">
        <w:rPr>
          <w:lang w:val="id-ID"/>
        </w:rPr>
        <w:t>bahwa daerah yang</w:t>
      </w:r>
      <w:r w:rsidRPr="008B6454">
        <w:rPr>
          <w:spacing w:val="-3"/>
          <w:lang w:val="id-ID"/>
        </w:rPr>
        <w:t xml:space="preserve"> </w:t>
      </w:r>
      <w:r w:rsidRPr="008B6454">
        <w:rPr>
          <w:lang w:val="id-ID"/>
        </w:rPr>
        <w:t>bersangkutan telah mampu mempertahankan dan meningkatkan pertumbuhan dari periode yang</w:t>
      </w:r>
      <w:r w:rsidRPr="008B6454">
        <w:rPr>
          <w:spacing w:val="40"/>
          <w:lang w:val="id-ID"/>
        </w:rPr>
        <w:t xml:space="preserve"> </w:t>
      </w:r>
      <w:r w:rsidRPr="008B6454">
        <w:rPr>
          <w:lang w:val="id-ID"/>
        </w:rPr>
        <w:t>satu ke periode berikutnya. Sedangkan menurut Diana Polince Swabra (2018) dengan judul “Analisis Kinerja Keuangan Daerah Provinsi Papua Tahun Anggaran 2012-2016”. Menunjukkan masing-masing komponen penyusun APBD mengalami fluktuasi, PAD, total pendapatan daerah dan belanja operasi mengalami pertumbuhan positif sedangkan belanja modal mengalami pertumbuhan negatif.</w:t>
      </w:r>
    </w:p>
    <w:p w:rsidR="008B6454" w:rsidRDefault="008B6454" w:rsidP="008B6454">
      <w:pPr>
        <w:pStyle w:val="BodyText"/>
        <w:spacing w:before="1" w:line="360" w:lineRule="auto"/>
        <w:ind w:left="284" w:right="3" w:firstLine="567"/>
      </w:pPr>
    </w:p>
    <w:p w:rsidR="008B6454" w:rsidRPr="008B6454" w:rsidRDefault="008B6454" w:rsidP="008B6454">
      <w:pPr>
        <w:pStyle w:val="BodyText"/>
        <w:spacing w:before="1" w:line="360" w:lineRule="auto"/>
        <w:ind w:left="284" w:right="3"/>
        <w:rPr>
          <w:b/>
        </w:rPr>
      </w:pPr>
      <w:r w:rsidRPr="008B6454">
        <w:rPr>
          <w:b/>
        </w:rPr>
        <w:t>5.5. KESIMPULAN DAN SARAN</w:t>
      </w:r>
    </w:p>
    <w:p w:rsidR="008B6454" w:rsidRDefault="008B6454" w:rsidP="008B6454">
      <w:pPr>
        <w:pStyle w:val="BodyText"/>
        <w:spacing w:before="1" w:line="360" w:lineRule="auto"/>
        <w:ind w:left="284" w:right="3"/>
        <w:rPr>
          <w:b/>
        </w:rPr>
      </w:pPr>
      <w:r w:rsidRPr="008B6454">
        <w:rPr>
          <w:b/>
        </w:rPr>
        <w:t>1. Kesimpulan</w:t>
      </w:r>
    </w:p>
    <w:p w:rsidR="008B6454" w:rsidRPr="008B6454" w:rsidRDefault="008B6454" w:rsidP="00DA37F9">
      <w:pPr>
        <w:pStyle w:val="Heading4"/>
        <w:spacing w:before="2" w:line="360" w:lineRule="auto"/>
        <w:ind w:left="284" w:firstLine="567"/>
        <w:rPr>
          <w:rFonts w:ascii="Times New Roman" w:hAnsi="Times New Roman" w:cs="Times New Roman"/>
          <w:b w:val="0"/>
          <w:i w:val="0"/>
          <w:color w:val="auto"/>
          <w:sz w:val="24"/>
          <w:szCs w:val="24"/>
          <w:lang w:val="id-ID"/>
        </w:rPr>
      </w:pPr>
      <w:r w:rsidRPr="008B6454">
        <w:rPr>
          <w:rFonts w:ascii="Times New Roman" w:hAnsi="Times New Roman" w:cs="Times New Roman"/>
          <w:b w:val="0"/>
          <w:i w:val="0"/>
          <w:color w:val="auto"/>
          <w:sz w:val="24"/>
          <w:szCs w:val="24"/>
          <w:lang w:val="id-ID"/>
        </w:rPr>
        <w:t>Berdasarkan dari Analisis Kinerja Keuangan Daerah Pemerintah Kabupaten Sikka berdasarkan penelitian yang diukur melalui rasio keuangan daerah adalah sebagai berikut :</w:t>
      </w:r>
    </w:p>
    <w:p w:rsidR="008B6454" w:rsidRPr="008B6454" w:rsidRDefault="008B6454" w:rsidP="00DA37F9">
      <w:pPr>
        <w:pStyle w:val="ListParagraph"/>
        <w:numPr>
          <w:ilvl w:val="1"/>
          <w:numId w:val="8"/>
        </w:numPr>
        <w:tabs>
          <w:tab w:val="left" w:pos="709"/>
        </w:tabs>
        <w:adjustRightInd w:val="0"/>
        <w:spacing w:before="2" w:line="360" w:lineRule="auto"/>
        <w:ind w:left="709" w:right="3" w:hanging="283"/>
        <w:jc w:val="both"/>
        <w:textAlignment w:val="baseline"/>
        <w:rPr>
          <w:rFonts w:ascii="Times New Roman" w:hAnsi="Times New Roman" w:cs="Times New Roman"/>
          <w:sz w:val="24"/>
          <w:szCs w:val="24"/>
          <w:lang w:val="id-ID"/>
        </w:rPr>
      </w:pPr>
      <w:r w:rsidRPr="008B6454">
        <w:rPr>
          <w:rFonts w:ascii="Times New Roman" w:hAnsi="Times New Roman" w:cs="Times New Roman"/>
          <w:sz w:val="24"/>
          <w:szCs w:val="24"/>
          <w:lang w:val="id-ID"/>
        </w:rPr>
        <w:t>Kinerja keuangan daerah Pemerintah Kabupaten Sikka jika dilihat dari rasio kemandirian termasuk dalam kategori rendah sekali dengan pola hubungan instruktif, dimana peran pemerintah pusat lebih dominan daripada kemandirian Pemerintah Daerah (daerah yang tidak mampu melaksanakan otonomi daerah).</w:t>
      </w:r>
    </w:p>
    <w:p w:rsidR="008B6454" w:rsidRPr="008B6454" w:rsidRDefault="008B6454" w:rsidP="00DA37F9">
      <w:pPr>
        <w:pStyle w:val="ListParagraph"/>
        <w:numPr>
          <w:ilvl w:val="1"/>
          <w:numId w:val="8"/>
        </w:numPr>
        <w:tabs>
          <w:tab w:val="left" w:pos="709"/>
        </w:tabs>
        <w:adjustRightInd w:val="0"/>
        <w:spacing w:before="2" w:line="360" w:lineRule="auto"/>
        <w:ind w:left="709" w:right="3" w:hanging="283"/>
        <w:jc w:val="both"/>
        <w:textAlignment w:val="baseline"/>
        <w:rPr>
          <w:rFonts w:ascii="Times New Roman" w:hAnsi="Times New Roman" w:cs="Times New Roman"/>
          <w:sz w:val="24"/>
          <w:szCs w:val="24"/>
          <w:lang w:val="id-ID"/>
        </w:rPr>
      </w:pPr>
      <w:r w:rsidRPr="008B6454">
        <w:rPr>
          <w:rFonts w:ascii="Times New Roman" w:hAnsi="Times New Roman" w:cs="Times New Roman"/>
          <w:sz w:val="24"/>
          <w:szCs w:val="24"/>
          <w:lang w:val="id-ID"/>
        </w:rPr>
        <w:lastRenderedPageBreak/>
        <w:t>Efektivitas kinerja keuangan daerah Pemerintah Kabupaten Sikka</w:t>
      </w:r>
      <w:r w:rsidRPr="008B6454">
        <w:rPr>
          <w:rFonts w:ascii="Times New Roman" w:hAnsi="Times New Roman" w:cs="Times New Roman"/>
          <w:spacing w:val="-1"/>
          <w:sz w:val="24"/>
          <w:szCs w:val="24"/>
          <w:lang w:val="id-ID"/>
        </w:rPr>
        <w:t xml:space="preserve"> </w:t>
      </w:r>
      <w:r w:rsidRPr="008B6454">
        <w:rPr>
          <w:rFonts w:ascii="Times New Roman" w:hAnsi="Times New Roman" w:cs="Times New Roman"/>
          <w:sz w:val="24"/>
          <w:szCs w:val="24"/>
          <w:lang w:val="id-ID"/>
        </w:rPr>
        <w:t>di</w:t>
      </w:r>
      <w:r w:rsidRPr="008B6454">
        <w:rPr>
          <w:rFonts w:ascii="Times New Roman" w:hAnsi="Times New Roman" w:cs="Times New Roman"/>
          <w:spacing w:val="-5"/>
          <w:sz w:val="24"/>
          <w:szCs w:val="24"/>
          <w:lang w:val="id-ID"/>
        </w:rPr>
        <w:t xml:space="preserve"> </w:t>
      </w:r>
      <w:r w:rsidRPr="008B6454">
        <w:rPr>
          <w:rFonts w:ascii="Times New Roman" w:hAnsi="Times New Roman" w:cs="Times New Roman"/>
          <w:sz w:val="24"/>
          <w:szCs w:val="24"/>
          <w:lang w:val="id-ID"/>
        </w:rPr>
        <w:t>tahun 2019 – 2023 memiliki rata-rata 85,90% yang termasuk kedalam kategori kurang efektif karena masih berada dibawah 100% yaitu diantara 75- 89% yang menggambarkan pemerintah daerah kurang efektif dalam mengoptimalkan pencapaian target-targetnya dengan potensi riil yang sudah ditetapkan.</w:t>
      </w:r>
    </w:p>
    <w:p w:rsidR="008B6454" w:rsidRPr="008B6454" w:rsidRDefault="008B6454" w:rsidP="00DA37F9">
      <w:pPr>
        <w:pStyle w:val="ListParagraph"/>
        <w:numPr>
          <w:ilvl w:val="1"/>
          <w:numId w:val="8"/>
        </w:numPr>
        <w:tabs>
          <w:tab w:val="left" w:pos="709"/>
        </w:tabs>
        <w:adjustRightInd w:val="0"/>
        <w:spacing w:before="2" w:line="360" w:lineRule="auto"/>
        <w:ind w:left="709" w:right="3" w:hanging="283"/>
        <w:jc w:val="both"/>
        <w:textAlignment w:val="baseline"/>
        <w:rPr>
          <w:rFonts w:ascii="Times New Roman" w:hAnsi="Times New Roman" w:cs="Times New Roman"/>
          <w:sz w:val="24"/>
          <w:szCs w:val="24"/>
          <w:lang w:val="id-ID"/>
        </w:rPr>
      </w:pPr>
      <w:r w:rsidRPr="008B6454">
        <w:rPr>
          <w:rFonts w:ascii="Times New Roman" w:hAnsi="Times New Roman" w:cs="Times New Roman"/>
          <w:sz w:val="24"/>
          <w:szCs w:val="24"/>
          <w:lang w:val="id-ID"/>
        </w:rPr>
        <w:t>Pemerintah Kabupaten Sikka dalam menggunakan dananya masih belum berimbang,</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karena</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sebagian</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besar</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APBD</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masih</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digunakan</w:t>
      </w:r>
      <w:r w:rsidRPr="008B6454">
        <w:rPr>
          <w:rFonts w:ascii="Times New Roman" w:hAnsi="Times New Roman" w:cs="Times New Roman"/>
          <w:spacing w:val="80"/>
          <w:sz w:val="24"/>
          <w:szCs w:val="24"/>
          <w:lang w:val="id-ID"/>
        </w:rPr>
        <w:t xml:space="preserve"> </w:t>
      </w:r>
      <w:r w:rsidRPr="008B6454">
        <w:rPr>
          <w:rFonts w:ascii="Times New Roman" w:hAnsi="Times New Roman" w:cs="Times New Roman"/>
          <w:sz w:val="24"/>
          <w:szCs w:val="24"/>
          <w:lang w:val="id-ID"/>
        </w:rPr>
        <w:t>untuk belanja operasional dengan rata-rata sebesar 68,48% sedangkan untuk belanja modal hanya memiliki rata-rata 13,4%.</w:t>
      </w:r>
    </w:p>
    <w:p w:rsidR="008B6454" w:rsidRDefault="008B6454" w:rsidP="00DA37F9">
      <w:pPr>
        <w:pStyle w:val="BodyText"/>
        <w:spacing w:before="1" w:line="360" w:lineRule="auto"/>
        <w:ind w:left="284" w:right="3" w:firstLine="567"/>
      </w:pPr>
      <w:r w:rsidRPr="008B6454">
        <w:rPr>
          <w:lang w:val="id-ID"/>
        </w:rPr>
        <w:t>Pertumbuhan pendapatan Pemerintah Kabupaten Sikka dari Tahun 2019 – 2023 cenderung mengalami fluktuasi. Hal ini terjadi karena kurang maksimalnya jumlah pendapatan yang diterima pemerintah Kabupaten Sikka.</w:t>
      </w:r>
    </w:p>
    <w:p w:rsidR="008B6454" w:rsidRDefault="008B6454" w:rsidP="00DA37F9">
      <w:pPr>
        <w:pStyle w:val="BodyText"/>
        <w:spacing w:before="1" w:line="360" w:lineRule="auto"/>
        <w:ind w:left="284" w:right="3" w:firstLine="567"/>
      </w:pPr>
    </w:p>
    <w:p w:rsidR="008B6454" w:rsidRDefault="00DA37F9" w:rsidP="00DA37F9">
      <w:pPr>
        <w:pStyle w:val="BodyText"/>
        <w:spacing w:before="1" w:line="360" w:lineRule="auto"/>
        <w:ind w:left="284" w:right="3"/>
        <w:rPr>
          <w:b/>
        </w:rPr>
      </w:pPr>
      <w:r w:rsidRPr="00DA37F9">
        <w:rPr>
          <w:b/>
        </w:rPr>
        <w:t>2. Saran</w:t>
      </w:r>
    </w:p>
    <w:p w:rsidR="00DA37F9" w:rsidRPr="00DA37F9" w:rsidRDefault="00DA37F9" w:rsidP="00DA37F9">
      <w:pPr>
        <w:pStyle w:val="BodyText"/>
        <w:spacing w:before="1" w:line="360" w:lineRule="auto"/>
        <w:ind w:left="284" w:right="3" w:firstLine="567"/>
        <w:rPr>
          <w:lang w:val="id-ID"/>
        </w:rPr>
      </w:pPr>
      <w:r w:rsidRPr="00DA37F9">
        <w:rPr>
          <w:lang w:val="id-ID"/>
        </w:rPr>
        <w:t>Berdasarkan hasil penelitian yang dilakukan. Adapun saran yang dapat diberikan adalah sebagai berikut :</w:t>
      </w:r>
    </w:p>
    <w:p w:rsidR="00DA37F9" w:rsidRPr="00DA37F9" w:rsidRDefault="00DA37F9" w:rsidP="00DA37F9">
      <w:pPr>
        <w:pStyle w:val="ListParagraph"/>
        <w:numPr>
          <w:ilvl w:val="0"/>
          <w:numId w:val="9"/>
        </w:numPr>
        <w:tabs>
          <w:tab w:val="left" w:pos="709"/>
        </w:tabs>
        <w:adjustRightInd w:val="0"/>
        <w:spacing w:before="5" w:line="360" w:lineRule="auto"/>
        <w:ind w:left="709" w:right="3" w:hanging="283"/>
        <w:jc w:val="both"/>
        <w:textAlignment w:val="baseline"/>
        <w:rPr>
          <w:rFonts w:ascii="Times New Roman" w:hAnsi="Times New Roman" w:cs="Times New Roman"/>
          <w:sz w:val="24"/>
          <w:szCs w:val="24"/>
          <w:lang w:val="id-ID"/>
        </w:rPr>
      </w:pPr>
      <w:r w:rsidRPr="00DA37F9">
        <w:rPr>
          <w:rFonts w:ascii="Times New Roman" w:hAnsi="Times New Roman" w:cs="Times New Roman"/>
          <w:sz w:val="24"/>
          <w:szCs w:val="24"/>
          <w:lang w:val="id-ID"/>
        </w:rPr>
        <w:t>Sebaiknya Pemerintah Kabupaten Sikka lebih mengoptimalkan pencapaian target-targetnya agar efektivitas kinerja keuangan daerah dapat</w:t>
      </w:r>
      <w:r w:rsidRPr="00DA37F9">
        <w:rPr>
          <w:rFonts w:ascii="Times New Roman" w:hAnsi="Times New Roman" w:cs="Times New Roman"/>
          <w:spacing w:val="-5"/>
          <w:sz w:val="24"/>
          <w:szCs w:val="24"/>
          <w:lang w:val="id-ID"/>
        </w:rPr>
        <w:t xml:space="preserve"> </w:t>
      </w:r>
      <w:r w:rsidRPr="00DA37F9">
        <w:rPr>
          <w:rFonts w:ascii="Times New Roman" w:hAnsi="Times New Roman" w:cs="Times New Roman"/>
          <w:sz w:val="24"/>
          <w:szCs w:val="24"/>
          <w:lang w:val="id-ID"/>
        </w:rPr>
        <w:t>berjalan</w:t>
      </w:r>
      <w:r w:rsidRPr="00DA37F9">
        <w:rPr>
          <w:rFonts w:ascii="Times New Roman" w:hAnsi="Times New Roman" w:cs="Times New Roman"/>
          <w:spacing w:val="-2"/>
          <w:sz w:val="24"/>
          <w:szCs w:val="24"/>
          <w:lang w:val="id-ID"/>
        </w:rPr>
        <w:t xml:space="preserve"> </w:t>
      </w:r>
      <w:r w:rsidRPr="00DA37F9">
        <w:rPr>
          <w:rFonts w:ascii="Times New Roman" w:hAnsi="Times New Roman" w:cs="Times New Roman"/>
          <w:sz w:val="24"/>
          <w:szCs w:val="24"/>
          <w:lang w:val="id-ID"/>
        </w:rPr>
        <w:t>efektif.</w:t>
      </w:r>
      <w:r w:rsidRPr="00DA37F9">
        <w:rPr>
          <w:rFonts w:ascii="Times New Roman" w:hAnsi="Times New Roman" w:cs="Times New Roman"/>
          <w:spacing w:val="-1"/>
          <w:sz w:val="24"/>
          <w:szCs w:val="24"/>
          <w:lang w:val="id-ID"/>
        </w:rPr>
        <w:t xml:space="preserve"> </w:t>
      </w:r>
      <w:r w:rsidRPr="00DA37F9">
        <w:rPr>
          <w:rFonts w:ascii="Times New Roman" w:hAnsi="Times New Roman" w:cs="Times New Roman"/>
          <w:sz w:val="24"/>
          <w:szCs w:val="24"/>
          <w:lang w:val="id-ID"/>
        </w:rPr>
        <w:t>Dan</w:t>
      </w:r>
      <w:r w:rsidRPr="00DA37F9">
        <w:rPr>
          <w:rFonts w:ascii="Times New Roman" w:hAnsi="Times New Roman" w:cs="Times New Roman"/>
          <w:spacing w:val="-2"/>
          <w:sz w:val="24"/>
          <w:szCs w:val="24"/>
          <w:lang w:val="id-ID"/>
        </w:rPr>
        <w:t xml:space="preserve"> </w:t>
      </w:r>
      <w:r w:rsidRPr="00DA37F9">
        <w:rPr>
          <w:rFonts w:ascii="Times New Roman" w:hAnsi="Times New Roman" w:cs="Times New Roman"/>
          <w:sz w:val="24"/>
          <w:szCs w:val="24"/>
          <w:lang w:val="id-ID"/>
        </w:rPr>
        <w:t>juga</w:t>
      </w:r>
      <w:r w:rsidRPr="00DA37F9">
        <w:rPr>
          <w:rFonts w:ascii="Times New Roman" w:hAnsi="Times New Roman" w:cs="Times New Roman"/>
          <w:spacing w:val="-2"/>
          <w:sz w:val="24"/>
          <w:szCs w:val="24"/>
          <w:lang w:val="id-ID"/>
        </w:rPr>
        <w:t xml:space="preserve"> </w:t>
      </w:r>
      <w:r w:rsidRPr="00DA37F9">
        <w:rPr>
          <w:rFonts w:ascii="Times New Roman" w:hAnsi="Times New Roman" w:cs="Times New Roman"/>
          <w:sz w:val="24"/>
          <w:szCs w:val="24"/>
          <w:lang w:val="id-ID"/>
        </w:rPr>
        <w:t>sebaiknya</w:t>
      </w:r>
      <w:r w:rsidRPr="00DA37F9">
        <w:rPr>
          <w:rFonts w:ascii="Times New Roman" w:hAnsi="Times New Roman" w:cs="Times New Roman"/>
          <w:spacing w:val="-2"/>
          <w:sz w:val="24"/>
          <w:szCs w:val="24"/>
          <w:lang w:val="id-ID"/>
        </w:rPr>
        <w:t xml:space="preserve"> </w:t>
      </w:r>
      <w:r w:rsidRPr="00DA37F9">
        <w:rPr>
          <w:rFonts w:ascii="Times New Roman" w:hAnsi="Times New Roman" w:cs="Times New Roman"/>
          <w:sz w:val="24"/>
          <w:szCs w:val="24"/>
          <w:lang w:val="id-ID"/>
        </w:rPr>
        <w:t>realisasi</w:t>
      </w:r>
      <w:r w:rsidRPr="00DA37F9">
        <w:rPr>
          <w:rFonts w:ascii="Times New Roman" w:hAnsi="Times New Roman" w:cs="Times New Roman"/>
          <w:spacing w:val="-4"/>
          <w:sz w:val="24"/>
          <w:szCs w:val="24"/>
          <w:lang w:val="id-ID"/>
        </w:rPr>
        <w:t xml:space="preserve"> </w:t>
      </w:r>
      <w:r w:rsidRPr="00DA37F9">
        <w:rPr>
          <w:rFonts w:ascii="Times New Roman" w:hAnsi="Times New Roman" w:cs="Times New Roman"/>
          <w:sz w:val="24"/>
          <w:szCs w:val="24"/>
          <w:lang w:val="id-ID"/>
        </w:rPr>
        <w:t>PAD</w:t>
      </w:r>
      <w:r w:rsidRPr="00DA37F9">
        <w:rPr>
          <w:rFonts w:ascii="Times New Roman" w:hAnsi="Times New Roman" w:cs="Times New Roman"/>
          <w:spacing w:val="-3"/>
          <w:sz w:val="24"/>
          <w:szCs w:val="24"/>
          <w:lang w:val="id-ID"/>
        </w:rPr>
        <w:t xml:space="preserve"> </w:t>
      </w:r>
      <w:r w:rsidRPr="00DA37F9">
        <w:rPr>
          <w:rFonts w:ascii="Times New Roman" w:hAnsi="Times New Roman" w:cs="Times New Roman"/>
          <w:sz w:val="24"/>
          <w:szCs w:val="24"/>
          <w:lang w:val="id-ID"/>
        </w:rPr>
        <w:t>sebisa</w:t>
      </w:r>
      <w:r w:rsidRPr="00DA37F9">
        <w:rPr>
          <w:rFonts w:ascii="Times New Roman" w:hAnsi="Times New Roman" w:cs="Times New Roman"/>
          <w:spacing w:val="-2"/>
          <w:sz w:val="24"/>
          <w:szCs w:val="24"/>
          <w:lang w:val="id-ID"/>
        </w:rPr>
        <w:t xml:space="preserve"> </w:t>
      </w:r>
      <w:r w:rsidRPr="00DA37F9">
        <w:rPr>
          <w:rFonts w:ascii="Times New Roman" w:hAnsi="Times New Roman" w:cs="Times New Roman"/>
          <w:sz w:val="24"/>
          <w:szCs w:val="24"/>
          <w:lang w:val="id-ID"/>
        </w:rPr>
        <w:t>mungkin untuk dapat ditingkatkan tiap tahunnya.</w:t>
      </w:r>
    </w:p>
    <w:p w:rsidR="00DA37F9" w:rsidRPr="00DA37F9" w:rsidRDefault="00DA37F9" w:rsidP="00DA37F9">
      <w:pPr>
        <w:pStyle w:val="ListParagraph"/>
        <w:numPr>
          <w:ilvl w:val="0"/>
          <w:numId w:val="9"/>
        </w:numPr>
        <w:tabs>
          <w:tab w:val="left" w:pos="709"/>
        </w:tabs>
        <w:adjustRightInd w:val="0"/>
        <w:spacing w:before="5" w:line="360" w:lineRule="auto"/>
        <w:ind w:left="709" w:right="3" w:hanging="283"/>
        <w:jc w:val="both"/>
        <w:textAlignment w:val="baseline"/>
        <w:rPr>
          <w:rFonts w:ascii="Times New Roman" w:hAnsi="Times New Roman" w:cs="Times New Roman"/>
          <w:sz w:val="24"/>
          <w:szCs w:val="24"/>
          <w:lang w:val="id-ID"/>
        </w:rPr>
      </w:pPr>
      <w:r w:rsidRPr="00DA37F9">
        <w:rPr>
          <w:rFonts w:ascii="Times New Roman" w:hAnsi="Times New Roman" w:cs="Times New Roman"/>
          <w:sz w:val="24"/>
          <w:szCs w:val="24"/>
          <w:lang w:val="id-ID"/>
        </w:rPr>
        <w:t>Sebaiknya Pemerintah Kabupaten Sikka lebih proporsional di dalam mengalokasikan belanjanya dengan mengurangi belanja operasional dan meningkatkan belanja modal.</w:t>
      </w:r>
    </w:p>
    <w:p w:rsidR="00DA37F9" w:rsidRPr="00DA37F9" w:rsidRDefault="00DA37F9" w:rsidP="00DA37F9">
      <w:pPr>
        <w:pStyle w:val="ListParagraph"/>
        <w:numPr>
          <w:ilvl w:val="0"/>
          <w:numId w:val="9"/>
        </w:numPr>
        <w:tabs>
          <w:tab w:val="left" w:pos="709"/>
        </w:tabs>
        <w:adjustRightInd w:val="0"/>
        <w:spacing w:before="5" w:line="360" w:lineRule="auto"/>
        <w:ind w:left="709" w:right="3" w:hanging="283"/>
        <w:jc w:val="both"/>
        <w:textAlignment w:val="baseline"/>
        <w:rPr>
          <w:rFonts w:ascii="Times New Roman" w:hAnsi="Times New Roman" w:cs="Times New Roman"/>
          <w:sz w:val="24"/>
          <w:szCs w:val="24"/>
          <w:lang w:val="id-ID"/>
        </w:rPr>
      </w:pPr>
      <w:r w:rsidRPr="00DA37F9">
        <w:rPr>
          <w:rFonts w:ascii="Times New Roman" w:hAnsi="Times New Roman" w:cs="Times New Roman"/>
          <w:sz w:val="24"/>
          <w:szCs w:val="24"/>
          <w:lang w:val="id-ID"/>
        </w:rPr>
        <w:t>Bagi peneliti selanjutnya diharapkan untuk lebih rinci lagi dalam menganalisa kinerja keuangan pemerintah daerah.</w:t>
      </w:r>
    </w:p>
    <w:p w:rsidR="00DA37F9" w:rsidRDefault="00DA37F9" w:rsidP="00DA37F9">
      <w:pPr>
        <w:spacing w:line="360" w:lineRule="auto"/>
        <w:jc w:val="both"/>
        <w:rPr>
          <w:b/>
          <w:spacing w:val="-2"/>
          <w:sz w:val="24"/>
          <w:szCs w:val="24"/>
        </w:rPr>
      </w:pPr>
    </w:p>
    <w:p w:rsidR="00DA37F9" w:rsidRPr="00DA37F9" w:rsidRDefault="00DA37F9" w:rsidP="00DA37F9">
      <w:pPr>
        <w:pStyle w:val="Heading1"/>
        <w:ind w:left="284"/>
        <w:rPr>
          <w:rFonts w:ascii="Times New Roman" w:hAnsi="Times New Roman" w:cs="Times New Roman"/>
          <w:color w:val="auto"/>
          <w:sz w:val="24"/>
          <w:szCs w:val="24"/>
        </w:rPr>
      </w:pPr>
      <w:r w:rsidRPr="00DA37F9">
        <w:rPr>
          <w:rFonts w:ascii="Times New Roman" w:hAnsi="Times New Roman" w:cs="Times New Roman"/>
          <w:color w:val="auto"/>
          <w:spacing w:val="-2"/>
          <w:sz w:val="24"/>
          <w:szCs w:val="24"/>
        </w:rPr>
        <w:t>REFERENSI</w:t>
      </w:r>
    </w:p>
    <w:p w:rsidR="00DA37F9" w:rsidRPr="00DA37F9" w:rsidRDefault="00DA37F9" w:rsidP="00DA37F9">
      <w:pPr>
        <w:spacing w:line="360" w:lineRule="auto"/>
        <w:jc w:val="both"/>
        <w:rPr>
          <w:sz w:val="24"/>
          <w:szCs w:val="24"/>
        </w:rPr>
      </w:pPr>
    </w:p>
    <w:p w:rsidR="00DA37F9" w:rsidRDefault="00DA37F9" w:rsidP="00DA37F9">
      <w:pPr>
        <w:ind w:left="851" w:hanging="567"/>
        <w:jc w:val="both"/>
        <w:rPr>
          <w:color w:val="212121"/>
          <w:sz w:val="24"/>
          <w:szCs w:val="24"/>
        </w:rPr>
      </w:pPr>
      <w:r>
        <w:rPr>
          <w:color w:val="212121"/>
          <w:sz w:val="24"/>
          <w:szCs w:val="24"/>
        </w:rPr>
        <w:t>Arumdari, R. (2019).Analisis Rasio Keuangan Daerah Dalam Menilai Kinerja Keuangan Pemerintah Pada Badan Pengelola Keuangan dan Aset Daerah Kota Medan.</w:t>
      </w:r>
    </w:p>
    <w:p w:rsidR="00DA37F9" w:rsidRDefault="00DA37F9" w:rsidP="00DA37F9">
      <w:pPr>
        <w:ind w:left="851" w:hanging="567"/>
        <w:jc w:val="both"/>
        <w:rPr>
          <w:color w:val="212121"/>
          <w:spacing w:val="-2"/>
          <w:sz w:val="24"/>
          <w:szCs w:val="24"/>
        </w:rPr>
      </w:pPr>
      <w:r w:rsidRPr="00032123">
        <w:rPr>
          <w:color w:val="212121"/>
          <w:sz w:val="24"/>
          <w:szCs w:val="24"/>
        </w:rPr>
        <w:t xml:space="preserve">Bastian, I. (2019). Lingkup Akuntansi Sektor Publik. </w:t>
      </w:r>
      <w:r w:rsidRPr="00032123">
        <w:rPr>
          <w:i/>
          <w:color w:val="212121"/>
          <w:sz w:val="24"/>
          <w:szCs w:val="24"/>
        </w:rPr>
        <w:t xml:space="preserve">Lingkup Akuntansi Sektor </w:t>
      </w:r>
      <w:r w:rsidRPr="00032123">
        <w:rPr>
          <w:i/>
          <w:color w:val="212121"/>
          <w:spacing w:val="-2"/>
          <w:sz w:val="24"/>
          <w:szCs w:val="24"/>
        </w:rPr>
        <w:t>Publik</w:t>
      </w:r>
      <w:r w:rsidRPr="00032123">
        <w:rPr>
          <w:color w:val="212121"/>
          <w:spacing w:val="-2"/>
          <w:sz w:val="24"/>
          <w:szCs w:val="24"/>
        </w:rPr>
        <w:t>.</w:t>
      </w:r>
    </w:p>
    <w:p w:rsidR="00DA37F9" w:rsidRPr="00032123" w:rsidRDefault="00DA37F9" w:rsidP="00DA37F9">
      <w:pPr>
        <w:pStyle w:val="BodyText"/>
        <w:ind w:left="851" w:hanging="567"/>
      </w:pPr>
      <w:r w:rsidRPr="00032123">
        <w:rPr>
          <w:color w:val="212121"/>
        </w:rPr>
        <w:t>Biduri,</w:t>
      </w:r>
      <w:r w:rsidRPr="00032123">
        <w:rPr>
          <w:color w:val="212121"/>
          <w:spacing w:val="-5"/>
        </w:rPr>
        <w:t xml:space="preserve"> </w:t>
      </w:r>
      <w:r w:rsidRPr="00032123">
        <w:rPr>
          <w:color w:val="212121"/>
        </w:rPr>
        <w:t>S.</w:t>
      </w:r>
      <w:r w:rsidRPr="00032123">
        <w:rPr>
          <w:color w:val="212121"/>
          <w:spacing w:val="-1"/>
        </w:rPr>
        <w:t xml:space="preserve"> </w:t>
      </w:r>
      <w:r w:rsidRPr="00032123">
        <w:rPr>
          <w:color w:val="212121"/>
        </w:rPr>
        <w:t>(2018).</w:t>
      </w:r>
      <w:r w:rsidRPr="00032123">
        <w:rPr>
          <w:color w:val="212121"/>
          <w:spacing w:val="-5"/>
        </w:rPr>
        <w:t xml:space="preserve"> </w:t>
      </w:r>
      <w:r w:rsidRPr="00032123">
        <w:rPr>
          <w:color w:val="212121"/>
        </w:rPr>
        <w:t>Buku</w:t>
      </w:r>
      <w:r w:rsidRPr="00032123">
        <w:rPr>
          <w:color w:val="212121"/>
          <w:spacing w:val="-1"/>
        </w:rPr>
        <w:t xml:space="preserve"> </w:t>
      </w:r>
      <w:r w:rsidRPr="00032123">
        <w:rPr>
          <w:color w:val="212121"/>
        </w:rPr>
        <w:t>Ajar:</w:t>
      </w:r>
      <w:r w:rsidRPr="00032123">
        <w:rPr>
          <w:color w:val="212121"/>
          <w:spacing w:val="-5"/>
        </w:rPr>
        <w:t xml:space="preserve"> </w:t>
      </w:r>
      <w:r w:rsidRPr="00032123">
        <w:rPr>
          <w:color w:val="212121"/>
        </w:rPr>
        <w:t>Akuntansi</w:t>
      </w:r>
      <w:r w:rsidRPr="00032123">
        <w:rPr>
          <w:color w:val="212121"/>
          <w:spacing w:val="-7"/>
        </w:rPr>
        <w:t xml:space="preserve"> </w:t>
      </w:r>
      <w:r w:rsidRPr="00032123">
        <w:rPr>
          <w:color w:val="212121"/>
        </w:rPr>
        <w:t>Sektor</w:t>
      </w:r>
      <w:r w:rsidRPr="00032123">
        <w:rPr>
          <w:color w:val="212121"/>
          <w:spacing w:val="-5"/>
        </w:rPr>
        <w:t xml:space="preserve"> </w:t>
      </w:r>
      <w:r w:rsidRPr="00032123">
        <w:rPr>
          <w:color w:val="212121"/>
          <w:spacing w:val="-2"/>
        </w:rPr>
        <w:t>Publik.</w:t>
      </w:r>
    </w:p>
    <w:p w:rsidR="00DA37F9" w:rsidRPr="00032123" w:rsidRDefault="00DA37F9" w:rsidP="00DA37F9">
      <w:pPr>
        <w:pStyle w:val="BodyText"/>
        <w:spacing w:before="26"/>
        <w:ind w:left="851" w:hanging="567"/>
      </w:pPr>
    </w:p>
    <w:p w:rsidR="00DA37F9" w:rsidRDefault="00DA37F9" w:rsidP="00DA37F9">
      <w:pPr>
        <w:pStyle w:val="BodyText"/>
        <w:spacing w:before="1"/>
        <w:ind w:left="851" w:hanging="567"/>
        <w:rPr>
          <w:spacing w:val="-2"/>
        </w:rPr>
      </w:pPr>
      <w:r w:rsidRPr="00032123">
        <w:t>Fahmi,</w:t>
      </w:r>
      <w:r w:rsidRPr="00032123">
        <w:rPr>
          <w:spacing w:val="-6"/>
        </w:rPr>
        <w:t xml:space="preserve"> </w:t>
      </w:r>
      <w:r w:rsidRPr="00032123">
        <w:t>Irham.</w:t>
      </w:r>
      <w:r w:rsidRPr="00032123">
        <w:rPr>
          <w:spacing w:val="-6"/>
        </w:rPr>
        <w:t xml:space="preserve"> </w:t>
      </w:r>
      <w:r w:rsidRPr="00032123">
        <w:t>2012.</w:t>
      </w:r>
      <w:r w:rsidRPr="00032123">
        <w:rPr>
          <w:spacing w:val="-5"/>
        </w:rPr>
        <w:t xml:space="preserve"> </w:t>
      </w:r>
      <w:r w:rsidRPr="00032123">
        <w:t>Analisis</w:t>
      </w:r>
      <w:r w:rsidRPr="00032123">
        <w:rPr>
          <w:spacing w:val="-3"/>
        </w:rPr>
        <w:t xml:space="preserve"> </w:t>
      </w:r>
      <w:r w:rsidRPr="00032123">
        <w:t>Kinerja</w:t>
      </w:r>
      <w:r w:rsidRPr="00032123">
        <w:rPr>
          <w:spacing w:val="-2"/>
        </w:rPr>
        <w:t xml:space="preserve"> </w:t>
      </w:r>
      <w:r w:rsidRPr="00032123">
        <w:t>Keuangan.</w:t>
      </w:r>
      <w:r w:rsidRPr="00032123">
        <w:rPr>
          <w:spacing w:val="-6"/>
        </w:rPr>
        <w:t xml:space="preserve"> </w:t>
      </w:r>
      <w:r w:rsidRPr="00032123">
        <w:t>Alfabeta.</w:t>
      </w:r>
      <w:r w:rsidRPr="00032123">
        <w:rPr>
          <w:spacing w:val="-5"/>
        </w:rPr>
        <w:t xml:space="preserve"> </w:t>
      </w:r>
      <w:r w:rsidRPr="00032123">
        <w:rPr>
          <w:spacing w:val="-2"/>
        </w:rPr>
        <w:t>Bandung.</w:t>
      </w:r>
    </w:p>
    <w:p w:rsidR="00DA37F9" w:rsidRPr="00032123" w:rsidRDefault="00DA37F9" w:rsidP="00DA37F9">
      <w:pPr>
        <w:ind w:left="851" w:hanging="567"/>
        <w:jc w:val="both"/>
        <w:rPr>
          <w:color w:val="212121"/>
          <w:spacing w:val="-2"/>
          <w:sz w:val="24"/>
          <w:szCs w:val="24"/>
        </w:rPr>
      </w:pPr>
      <w:r w:rsidRPr="00032123">
        <w:rPr>
          <w:color w:val="212121"/>
          <w:sz w:val="24"/>
          <w:szCs w:val="24"/>
        </w:rPr>
        <w:t>Harahap,</w:t>
      </w:r>
      <w:r w:rsidRPr="00032123">
        <w:rPr>
          <w:color w:val="212121"/>
          <w:spacing w:val="-5"/>
          <w:sz w:val="24"/>
          <w:szCs w:val="24"/>
        </w:rPr>
        <w:t xml:space="preserve"> </w:t>
      </w:r>
      <w:r w:rsidRPr="00032123">
        <w:rPr>
          <w:color w:val="212121"/>
          <w:sz w:val="24"/>
          <w:szCs w:val="24"/>
        </w:rPr>
        <w:t>H.</w:t>
      </w:r>
      <w:r w:rsidRPr="00032123">
        <w:rPr>
          <w:color w:val="212121"/>
          <w:spacing w:val="-5"/>
          <w:sz w:val="24"/>
          <w:szCs w:val="24"/>
        </w:rPr>
        <w:t xml:space="preserve"> </w:t>
      </w:r>
      <w:r w:rsidRPr="00032123">
        <w:rPr>
          <w:color w:val="212121"/>
          <w:sz w:val="24"/>
          <w:szCs w:val="24"/>
        </w:rPr>
        <w:t>F.</w:t>
      </w:r>
      <w:r w:rsidRPr="00032123">
        <w:rPr>
          <w:color w:val="212121"/>
          <w:spacing w:val="-5"/>
          <w:sz w:val="24"/>
          <w:szCs w:val="24"/>
        </w:rPr>
        <w:t xml:space="preserve"> </w:t>
      </w:r>
      <w:r w:rsidRPr="00032123">
        <w:rPr>
          <w:color w:val="212121"/>
          <w:sz w:val="24"/>
          <w:szCs w:val="24"/>
        </w:rPr>
        <w:t>(2020).</w:t>
      </w:r>
      <w:r w:rsidRPr="00032123">
        <w:rPr>
          <w:color w:val="212121"/>
          <w:spacing w:val="-5"/>
          <w:sz w:val="24"/>
          <w:szCs w:val="24"/>
        </w:rPr>
        <w:t xml:space="preserve"> </w:t>
      </w:r>
      <w:r w:rsidRPr="00032123">
        <w:rPr>
          <w:color w:val="212121"/>
          <w:sz w:val="24"/>
          <w:szCs w:val="24"/>
        </w:rPr>
        <w:t>Analisis Kinerja</w:t>
      </w:r>
      <w:r w:rsidRPr="00032123">
        <w:rPr>
          <w:color w:val="212121"/>
          <w:spacing w:val="-2"/>
          <w:sz w:val="24"/>
          <w:szCs w:val="24"/>
        </w:rPr>
        <w:t xml:space="preserve"> </w:t>
      </w:r>
      <w:r w:rsidRPr="00032123">
        <w:rPr>
          <w:color w:val="212121"/>
          <w:sz w:val="24"/>
          <w:szCs w:val="24"/>
        </w:rPr>
        <w:t>Keuangan</w:t>
      </w:r>
      <w:r w:rsidRPr="00032123">
        <w:rPr>
          <w:color w:val="212121"/>
          <w:spacing w:val="-2"/>
          <w:sz w:val="24"/>
          <w:szCs w:val="24"/>
        </w:rPr>
        <w:t xml:space="preserve"> </w:t>
      </w:r>
      <w:r w:rsidRPr="00032123">
        <w:rPr>
          <w:color w:val="212121"/>
          <w:sz w:val="24"/>
          <w:szCs w:val="24"/>
        </w:rPr>
        <w:t>Pemerintah</w:t>
      </w:r>
      <w:r w:rsidRPr="00032123">
        <w:rPr>
          <w:color w:val="212121"/>
          <w:spacing w:val="-2"/>
          <w:sz w:val="24"/>
          <w:szCs w:val="24"/>
        </w:rPr>
        <w:t xml:space="preserve"> </w:t>
      </w:r>
      <w:r w:rsidRPr="00032123">
        <w:rPr>
          <w:color w:val="212121"/>
          <w:sz w:val="24"/>
          <w:szCs w:val="24"/>
        </w:rPr>
        <w:t>Daerah</w:t>
      </w:r>
      <w:r w:rsidRPr="00032123">
        <w:rPr>
          <w:color w:val="212121"/>
          <w:spacing w:val="-2"/>
          <w:sz w:val="24"/>
          <w:szCs w:val="24"/>
        </w:rPr>
        <w:t xml:space="preserve"> </w:t>
      </w:r>
      <w:r w:rsidRPr="00032123">
        <w:rPr>
          <w:color w:val="212121"/>
          <w:sz w:val="24"/>
          <w:szCs w:val="24"/>
        </w:rPr>
        <w:t>Kabupaten Tapanuli Tengah.</w:t>
      </w:r>
      <w:r w:rsidRPr="00032123">
        <w:rPr>
          <w:color w:val="212121"/>
          <w:spacing w:val="-2"/>
          <w:sz w:val="24"/>
          <w:szCs w:val="24"/>
        </w:rPr>
        <w:t xml:space="preserve"> </w:t>
      </w:r>
      <w:r w:rsidRPr="00032123">
        <w:rPr>
          <w:i/>
          <w:color w:val="212121"/>
          <w:sz w:val="24"/>
          <w:szCs w:val="24"/>
        </w:rPr>
        <w:t>Ekonomis: Journal of Economics and Business</w:t>
      </w:r>
      <w:r w:rsidRPr="00032123">
        <w:rPr>
          <w:color w:val="212121"/>
          <w:sz w:val="24"/>
          <w:szCs w:val="24"/>
        </w:rPr>
        <w:t>,</w:t>
      </w:r>
      <w:r w:rsidRPr="00032123">
        <w:rPr>
          <w:color w:val="212121"/>
          <w:spacing w:val="-4"/>
          <w:sz w:val="24"/>
          <w:szCs w:val="24"/>
        </w:rPr>
        <w:t xml:space="preserve"> </w:t>
      </w:r>
      <w:r w:rsidRPr="00032123">
        <w:rPr>
          <w:i/>
          <w:color w:val="212121"/>
          <w:sz w:val="24"/>
          <w:szCs w:val="24"/>
        </w:rPr>
        <w:t>4</w:t>
      </w:r>
      <w:r w:rsidRPr="00032123">
        <w:rPr>
          <w:color w:val="212121"/>
          <w:sz w:val="24"/>
          <w:szCs w:val="24"/>
        </w:rPr>
        <w:t xml:space="preserve">(1), </w:t>
      </w:r>
      <w:r w:rsidRPr="00032123">
        <w:rPr>
          <w:color w:val="212121"/>
          <w:spacing w:val="-2"/>
          <w:sz w:val="24"/>
          <w:szCs w:val="24"/>
        </w:rPr>
        <w:t>34-38.</w:t>
      </w:r>
    </w:p>
    <w:p w:rsidR="00DA37F9" w:rsidRDefault="00DA37F9" w:rsidP="00DA37F9">
      <w:pPr>
        <w:pStyle w:val="BodyText"/>
        <w:ind w:left="851" w:hanging="567"/>
      </w:pPr>
      <w:r w:rsidRPr="00032123">
        <w:lastRenderedPageBreak/>
        <w:t>Hidayat Wahyu, W. (2018).</w:t>
      </w:r>
      <w:r w:rsidRPr="00032123">
        <w:rPr>
          <w:i/>
        </w:rPr>
        <w:t>Dasar-dasar Analisa Laporan Keuangan</w:t>
      </w:r>
      <w:r w:rsidRPr="00032123">
        <w:t>.Uwais Inspirasi Indonesia.</w:t>
      </w:r>
    </w:p>
    <w:p w:rsidR="00DA37F9" w:rsidRDefault="00DA37F9" w:rsidP="00DA37F9">
      <w:pPr>
        <w:ind w:left="851" w:hanging="567"/>
        <w:jc w:val="both"/>
        <w:rPr>
          <w:color w:val="212121"/>
          <w:sz w:val="24"/>
          <w:szCs w:val="24"/>
        </w:rPr>
      </w:pPr>
      <w:r w:rsidRPr="00C600C6">
        <w:rPr>
          <w:color w:val="212121"/>
          <w:sz w:val="24"/>
          <w:szCs w:val="24"/>
        </w:rPr>
        <w:t xml:space="preserve">Maisyuri, M. (2017).Analisis Kinerja Keuangan Daerah Pemerintah Kota Lhokseumawe. </w:t>
      </w:r>
      <w:r w:rsidRPr="00C600C6">
        <w:rPr>
          <w:i/>
          <w:color w:val="212121"/>
          <w:sz w:val="24"/>
          <w:szCs w:val="24"/>
        </w:rPr>
        <w:t>Jurnal Visioner &amp; Strategis</w:t>
      </w:r>
      <w:r w:rsidRPr="00C600C6">
        <w:rPr>
          <w:color w:val="212121"/>
          <w:sz w:val="24"/>
          <w:szCs w:val="24"/>
        </w:rPr>
        <w:t xml:space="preserve">, </w:t>
      </w:r>
      <w:r w:rsidRPr="00C600C6">
        <w:rPr>
          <w:i/>
          <w:color w:val="212121"/>
          <w:sz w:val="24"/>
          <w:szCs w:val="24"/>
        </w:rPr>
        <w:t>6</w:t>
      </w:r>
      <w:r w:rsidRPr="00C600C6">
        <w:rPr>
          <w:color w:val="212121"/>
          <w:sz w:val="24"/>
          <w:szCs w:val="24"/>
        </w:rPr>
        <w:t>(1).</w:t>
      </w:r>
    </w:p>
    <w:p w:rsidR="00DA37F9" w:rsidRPr="00EA23AA" w:rsidRDefault="00DA37F9" w:rsidP="00DA37F9">
      <w:pPr>
        <w:pStyle w:val="BodyText"/>
        <w:spacing w:before="208"/>
        <w:ind w:left="851" w:hanging="567"/>
      </w:pPr>
      <w:r>
        <w:t>Oktavia, M. (2016). Analisis Kinerja Keuangan Pemerintah Kabupaten Minahasa Selatan.</w:t>
      </w:r>
    </w:p>
    <w:p w:rsidR="00DA37F9" w:rsidRDefault="00DA37F9" w:rsidP="00DA37F9">
      <w:pPr>
        <w:pStyle w:val="BodyText"/>
        <w:ind w:left="851" w:hanging="567"/>
        <w:rPr>
          <w:color w:val="212121"/>
        </w:rPr>
      </w:pPr>
      <w:r w:rsidRPr="00991BA8">
        <w:rPr>
          <w:color w:val="212121"/>
        </w:rPr>
        <w:t xml:space="preserve">Rahmayati, A. (2016). Analisis Kinerja Keuangan Pemerintah Daerah Kabupaten Sukoharjo Tahun Anggaran 2011-2013. </w:t>
      </w:r>
      <w:r w:rsidRPr="00991BA8">
        <w:rPr>
          <w:i/>
          <w:color w:val="212121"/>
        </w:rPr>
        <w:t>Eka Cida</w:t>
      </w:r>
      <w:r w:rsidRPr="00991BA8">
        <w:rPr>
          <w:color w:val="212121"/>
        </w:rPr>
        <w:t xml:space="preserve">, </w:t>
      </w:r>
      <w:r w:rsidRPr="00991BA8">
        <w:rPr>
          <w:i/>
          <w:color w:val="212121"/>
        </w:rPr>
        <w:t>1</w:t>
      </w:r>
      <w:r w:rsidRPr="00991BA8">
        <w:rPr>
          <w:color w:val="212121"/>
        </w:rPr>
        <w:t>(1).</w:t>
      </w:r>
    </w:p>
    <w:p w:rsidR="00DA37F9" w:rsidRDefault="00DA37F9" w:rsidP="00DA37F9">
      <w:pPr>
        <w:ind w:left="851" w:hanging="567"/>
        <w:jc w:val="both"/>
        <w:rPr>
          <w:color w:val="212121"/>
          <w:sz w:val="24"/>
          <w:szCs w:val="24"/>
        </w:rPr>
      </w:pPr>
      <w:r w:rsidRPr="00032123">
        <w:rPr>
          <w:color w:val="212121"/>
          <w:sz w:val="24"/>
          <w:szCs w:val="24"/>
        </w:rPr>
        <w:t xml:space="preserve">Rusliana, N., Rustandi, A., &amp; Komarlina, D. H. L. (2020). Analisis Kinerja Keuangan Daerah Kabupaten Ciamis. </w:t>
      </w:r>
      <w:r w:rsidRPr="00032123">
        <w:rPr>
          <w:i/>
          <w:color w:val="212121"/>
          <w:sz w:val="24"/>
          <w:szCs w:val="24"/>
        </w:rPr>
        <w:t>WELFARE</w:t>
      </w:r>
      <w:r w:rsidRPr="00032123">
        <w:rPr>
          <w:color w:val="212121"/>
          <w:sz w:val="24"/>
          <w:szCs w:val="24"/>
        </w:rPr>
        <w:t xml:space="preserve">, </w:t>
      </w:r>
      <w:r w:rsidRPr="00032123">
        <w:rPr>
          <w:i/>
          <w:color w:val="212121"/>
          <w:sz w:val="24"/>
          <w:szCs w:val="24"/>
        </w:rPr>
        <w:t>1</w:t>
      </w:r>
      <w:r w:rsidRPr="00032123">
        <w:rPr>
          <w:color w:val="212121"/>
          <w:sz w:val="24"/>
          <w:szCs w:val="24"/>
        </w:rPr>
        <w:t>(2), 139-149.</w:t>
      </w:r>
    </w:p>
    <w:p w:rsidR="00DA37F9" w:rsidRDefault="00DA37F9" w:rsidP="00DA37F9">
      <w:pPr>
        <w:ind w:left="851" w:hanging="567"/>
        <w:jc w:val="both"/>
        <w:rPr>
          <w:color w:val="212121"/>
          <w:sz w:val="24"/>
          <w:szCs w:val="24"/>
        </w:rPr>
      </w:pPr>
      <w:r w:rsidRPr="009D2670">
        <w:rPr>
          <w:color w:val="212121"/>
          <w:sz w:val="24"/>
          <w:szCs w:val="24"/>
        </w:rPr>
        <w:t>Sulistyo,</w:t>
      </w:r>
      <w:r w:rsidRPr="009D2670">
        <w:rPr>
          <w:color w:val="212121"/>
          <w:spacing w:val="-6"/>
          <w:sz w:val="24"/>
          <w:szCs w:val="24"/>
        </w:rPr>
        <w:t xml:space="preserve"> </w:t>
      </w:r>
      <w:r w:rsidRPr="009D2670">
        <w:rPr>
          <w:color w:val="212121"/>
          <w:sz w:val="24"/>
          <w:szCs w:val="24"/>
        </w:rPr>
        <w:t>A.</w:t>
      </w:r>
      <w:r w:rsidRPr="009D2670">
        <w:rPr>
          <w:color w:val="212121"/>
          <w:spacing w:val="-3"/>
          <w:sz w:val="24"/>
          <w:szCs w:val="24"/>
        </w:rPr>
        <w:t xml:space="preserve"> </w:t>
      </w:r>
      <w:r w:rsidRPr="009D2670">
        <w:rPr>
          <w:color w:val="212121"/>
          <w:sz w:val="24"/>
          <w:szCs w:val="24"/>
        </w:rPr>
        <w:t>T.</w:t>
      </w:r>
      <w:r w:rsidRPr="009D2670">
        <w:rPr>
          <w:color w:val="212121"/>
          <w:spacing w:val="-3"/>
          <w:sz w:val="24"/>
          <w:szCs w:val="24"/>
        </w:rPr>
        <w:t xml:space="preserve"> </w:t>
      </w:r>
      <w:r w:rsidRPr="009D2670">
        <w:rPr>
          <w:color w:val="212121"/>
          <w:sz w:val="24"/>
          <w:szCs w:val="24"/>
        </w:rPr>
        <w:t>(2018).</w:t>
      </w:r>
      <w:r w:rsidRPr="009D2670">
        <w:rPr>
          <w:color w:val="212121"/>
          <w:spacing w:val="-6"/>
          <w:sz w:val="24"/>
          <w:szCs w:val="24"/>
        </w:rPr>
        <w:t xml:space="preserve"> </w:t>
      </w:r>
      <w:r w:rsidRPr="009D2670">
        <w:rPr>
          <w:color w:val="212121"/>
          <w:sz w:val="24"/>
          <w:szCs w:val="24"/>
        </w:rPr>
        <w:t>Analisis</w:t>
      </w:r>
      <w:r w:rsidRPr="009D2670">
        <w:rPr>
          <w:color w:val="212121"/>
          <w:spacing w:val="-4"/>
          <w:sz w:val="24"/>
          <w:szCs w:val="24"/>
        </w:rPr>
        <w:t xml:space="preserve"> </w:t>
      </w:r>
      <w:r w:rsidRPr="009D2670">
        <w:rPr>
          <w:color w:val="212121"/>
          <w:sz w:val="24"/>
          <w:szCs w:val="24"/>
        </w:rPr>
        <w:t>Kinerja</w:t>
      </w:r>
      <w:r w:rsidRPr="009D2670">
        <w:rPr>
          <w:color w:val="212121"/>
          <w:spacing w:val="-4"/>
          <w:sz w:val="24"/>
          <w:szCs w:val="24"/>
        </w:rPr>
        <w:t xml:space="preserve"> </w:t>
      </w:r>
      <w:r w:rsidRPr="009D2670">
        <w:rPr>
          <w:color w:val="212121"/>
          <w:sz w:val="24"/>
          <w:szCs w:val="24"/>
        </w:rPr>
        <w:t>Keuangan</w:t>
      </w:r>
      <w:r w:rsidRPr="009D2670">
        <w:rPr>
          <w:color w:val="212121"/>
          <w:spacing w:val="-4"/>
          <w:sz w:val="24"/>
          <w:szCs w:val="24"/>
        </w:rPr>
        <w:t xml:space="preserve"> </w:t>
      </w:r>
      <w:r w:rsidRPr="009D2670">
        <w:rPr>
          <w:color w:val="212121"/>
          <w:sz w:val="24"/>
          <w:szCs w:val="24"/>
        </w:rPr>
        <w:t>Pemerintah</w:t>
      </w:r>
      <w:r w:rsidRPr="009D2670">
        <w:rPr>
          <w:color w:val="212121"/>
          <w:spacing w:val="-4"/>
          <w:sz w:val="24"/>
          <w:szCs w:val="24"/>
        </w:rPr>
        <w:t xml:space="preserve"> </w:t>
      </w:r>
      <w:r w:rsidRPr="009D2670">
        <w:rPr>
          <w:color w:val="212121"/>
          <w:sz w:val="24"/>
          <w:szCs w:val="24"/>
        </w:rPr>
        <w:t>Provinsi</w:t>
      </w:r>
      <w:r w:rsidRPr="009D2670">
        <w:rPr>
          <w:color w:val="212121"/>
          <w:spacing w:val="-9"/>
          <w:sz w:val="24"/>
          <w:szCs w:val="24"/>
        </w:rPr>
        <w:t xml:space="preserve"> </w:t>
      </w:r>
      <w:r w:rsidRPr="009D2670">
        <w:rPr>
          <w:color w:val="212121"/>
          <w:sz w:val="24"/>
          <w:szCs w:val="24"/>
        </w:rPr>
        <w:t>Kalimantan Timur.</w:t>
      </w:r>
      <w:r w:rsidRPr="009D2670">
        <w:rPr>
          <w:color w:val="212121"/>
          <w:spacing w:val="-6"/>
          <w:sz w:val="24"/>
          <w:szCs w:val="24"/>
        </w:rPr>
        <w:t xml:space="preserve"> </w:t>
      </w:r>
      <w:r w:rsidRPr="009D2670">
        <w:rPr>
          <w:i/>
          <w:color w:val="212121"/>
          <w:sz w:val="24"/>
          <w:szCs w:val="24"/>
        </w:rPr>
        <w:t>Indonesian Treasury Review: Jurnal Perbendaharaan, Keuangan Negara dan Kebijakan Publik</w:t>
      </w:r>
      <w:r w:rsidRPr="009D2670">
        <w:rPr>
          <w:color w:val="212121"/>
          <w:sz w:val="24"/>
          <w:szCs w:val="24"/>
        </w:rPr>
        <w:t xml:space="preserve">, </w:t>
      </w:r>
      <w:r w:rsidRPr="009D2670">
        <w:rPr>
          <w:i/>
          <w:color w:val="212121"/>
          <w:sz w:val="24"/>
          <w:szCs w:val="24"/>
        </w:rPr>
        <w:t>3</w:t>
      </w:r>
      <w:r w:rsidRPr="009D2670">
        <w:rPr>
          <w:color w:val="212121"/>
          <w:sz w:val="24"/>
          <w:szCs w:val="24"/>
        </w:rPr>
        <w:t>(1), 43-59.</w:t>
      </w:r>
    </w:p>
    <w:p w:rsidR="00DA37F9" w:rsidRDefault="00DA37F9" w:rsidP="00DA37F9">
      <w:pPr>
        <w:pStyle w:val="BodyText"/>
        <w:spacing w:before="208"/>
        <w:ind w:left="851" w:hanging="567"/>
        <w:rPr>
          <w:color w:val="212121"/>
        </w:rPr>
      </w:pPr>
      <w:r w:rsidRPr="009D2670">
        <w:rPr>
          <w:color w:val="212121"/>
        </w:rPr>
        <w:t>Susanto,</w:t>
      </w:r>
      <w:r w:rsidRPr="009D2670">
        <w:rPr>
          <w:color w:val="212121"/>
          <w:spacing w:val="-1"/>
        </w:rPr>
        <w:t xml:space="preserve"> </w:t>
      </w:r>
      <w:r w:rsidRPr="009D2670">
        <w:rPr>
          <w:color w:val="212121"/>
        </w:rPr>
        <w:t>H.</w:t>
      </w:r>
      <w:r w:rsidRPr="009D2670">
        <w:rPr>
          <w:color w:val="212121"/>
          <w:spacing w:val="-2"/>
        </w:rPr>
        <w:t xml:space="preserve"> </w:t>
      </w:r>
      <w:r w:rsidRPr="009D2670">
        <w:rPr>
          <w:color w:val="212121"/>
        </w:rPr>
        <w:t>(2019).</w:t>
      </w:r>
      <w:r w:rsidRPr="009D2670">
        <w:rPr>
          <w:color w:val="212121"/>
          <w:spacing w:val="-1"/>
        </w:rPr>
        <w:t xml:space="preserve"> </w:t>
      </w:r>
      <w:r w:rsidRPr="009D2670">
        <w:rPr>
          <w:color w:val="212121"/>
        </w:rPr>
        <w:t>Analisis Rasio Keuangan Untuk Mengukur</w:t>
      </w:r>
      <w:r w:rsidRPr="009D2670">
        <w:rPr>
          <w:color w:val="212121"/>
          <w:spacing w:val="-1"/>
        </w:rPr>
        <w:t xml:space="preserve"> </w:t>
      </w:r>
      <w:r w:rsidRPr="009D2670">
        <w:rPr>
          <w:color w:val="212121"/>
        </w:rPr>
        <w:t>Kinerja Keuangan Pemerintah Daerah Kota Mataram.</w:t>
      </w:r>
      <w:r w:rsidRPr="009D2670">
        <w:rPr>
          <w:color w:val="212121"/>
          <w:spacing w:val="-1"/>
        </w:rPr>
        <w:t xml:space="preserve"> </w:t>
      </w:r>
      <w:r w:rsidRPr="009D2670">
        <w:rPr>
          <w:i/>
          <w:color w:val="212121"/>
        </w:rPr>
        <w:t>Jurnal Distribusi-Jurnal Ilmu Manajemen dan Bisnis</w:t>
      </w:r>
      <w:r w:rsidRPr="009D2670">
        <w:rPr>
          <w:color w:val="212121"/>
        </w:rPr>
        <w:t xml:space="preserve">, </w:t>
      </w:r>
      <w:r w:rsidRPr="009D2670">
        <w:rPr>
          <w:i/>
          <w:color w:val="212121"/>
        </w:rPr>
        <w:t>7</w:t>
      </w:r>
      <w:r w:rsidRPr="009D2670">
        <w:rPr>
          <w:color w:val="212121"/>
        </w:rPr>
        <w:t>, 81-92.</w:t>
      </w:r>
    </w:p>
    <w:p w:rsidR="00DA37F9" w:rsidRPr="00583DE1" w:rsidRDefault="00DA37F9" w:rsidP="00DA37F9">
      <w:pPr>
        <w:pStyle w:val="BodyText"/>
        <w:spacing w:before="208"/>
        <w:ind w:left="851" w:hanging="567"/>
        <w:rPr>
          <w:color w:val="212121"/>
        </w:rPr>
      </w:pPr>
      <w:r w:rsidRPr="00583DE1">
        <w:rPr>
          <w:color w:val="212121"/>
        </w:rPr>
        <w:t>Swabra,</w:t>
      </w:r>
      <w:r w:rsidRPr="00583DE1">
        <w:rPr>
          <w:color w:val="212121"/>
          <w:spacing w:val="50"/>
        </w:rPr>
        <w:t xml:space="preserve"> </w:t>
      </w:r>
      <w:r w:rsidRPr="00583DE1">
        <w:rPr>
          <w:color w:val="212121"/>
        </w:rPr>
        <w:t>D.</w:t>
      </w:r>
      <w:r w:rsidRPr="00583DE1">
        <w:rPr>
          <w:color w:val="212121"/>
          <w:spacing w:val="51"/>
        </w:rPr>
        <w:t xml:space="preserve"> </w:t>
      </w:r>
      <w:r w:rsidRPr="00583DE1">
        <w:rPr>
          <w:color w:val="212121"/>
        </w:rPr>
        <w:t>P.</w:t>
      </w:r>
      <w:r w:rsidRPr="00583DE1">
        <w:rPr>
          <w:color w:val="212121"/>
          <w:spacing w:val="50"/>
        </w:rPr>
        <w:t xml:space="preserve"> </w:t>
      </w:r>
      <w:r w:rsidRPr="00583DE1">
        <w:rPr>
          <w:color w:val="212121"/>
        </w:rPr>
        <w:t>(2018).</w:t>
      </w:r>
      <w:r w:rsidRPr="00583DE1">
        <w:rPr>
          <w:color w:val="212121"/>
          <w:spacing w:val="-1"/>
        </w:rPr>
        <w:t xml:space="preserve"> </w:t>
      </w:r>
      <w:r w:rsidRPr="00583DE1">
        <w:rPr>
          <w:i/>
          <w:color w:val="212121"/>
        </w:rPr>
        <w:t>ANALISIS</w:t>
      </w:r>
      <w:r w:rsidRPr="00583DE1">
        <w:rPr>
          <w:i/>
          <w:color w:val="212121"/>
          <w:spacing w:val="53"/>
        </w:rPr>
        <w:t xml:space="preserve"> </w:t>
      </w:r>
      <w:r w:rsidRPr="00583DE1">
        <w:rPr>
          <w:i/>
          <w:color w:val="212121"/>
        </w:rPr>
        <w:t>KINERJA</w:t>
      </w:r>
      <w:r w:rsidRPr="00583DE1">
        <w:rPr>
          <w:i/>
          <w:color w:val="212121"/>
          <w:spacing w:val="52"/>
        </w:rPr>
        <w:t xml:space="preserve"> </w:t>
      </w:r>
      <w:r w:rsidRPr="00583DE1">
        <w:rPr>
          <w:i/>
          <w:color w:val="212121"/>
        </w:rPr>
        <w:t>KEUANGAN</w:t>
      </w:r>
      <w:r w:rsidRPr="00583DE1">
        <w:rPr>
          <w:i/>
          <w:color w:val="212121"/>
          <w:spacing w:val="53"/>
        </w:rPr>
        <w:t xml:space="preserve"> </w:t>
      </w:r>
      <w:r w:rsidRPr="00583DE1">
        <w:rPr>
          <w:i/>
          <w:color w:val="212121"/>
        </w:rPr>
        <w:t>DAERAH</w:t>
      </w:r>
      <w:r w:rsidRPr="00583DE1">
        <w:rPr>
          <w:i/>
          <w:color w:val="212121"/>
          <w:spacing w:val="52"/>
        </w:rPr>
        <w:t xml:space="preserve"> </w:t>
      </w:r>
      <w:r w:rsidRPr="00583DE1">
        <w:rPr>
          <w:i/>
          <w:color w:val="212121"/>
          <w:spacing w:val="-2"/>
        </w:rPr>
        <w:t>PROVINSI</w:t>
      </w:r>
      <w:r>
        <w:rPr>
          <w:i/>
          <w:color w:val="212121"/>
          <w:spacing w:val="-2"/>
        </w:rPr>
        <w:t xml:space="preserve"> </w:t>
      </w:r>
      <w:r w:rsidRPr="00583DE1">
        <w:rPr>
          <w:i/>
          <w:color w:val="212121"/>
          <w:spacing w:val="-2"/>
        </w:rPr>
        <w:t>PAPUA</w:t>
      </w:r>
      <w:r>
        <w:rPr>
          <w:i/>
          <w:color w:val="212121"/>
          <w:spacing w:val="-2"/>
        </w:rPr>
        <w:t xml:space="preserve"> </w:t>
      </w:r>
      <w:r w:rsidRPr="00583DE1">
        <w:rPr>
          <w:i/>
          <w:color w:val="212121"/>
          <w:spacing w:val="-2"/>
        </w:rPr>
        <w:t>TAHUN</w:t>
      </w:r>
      <w:r>
        <w:rPr>
          <w:i/>
          <w:color w:val="212121"/>
        </w:rPr>
        <w:t xml:space="preserve"> </w:t>
      </w:r>
      <w:r w:rsidRPr="00583DE1">
        <w:rPr>
          <w:i/>
          <w:color w:val="212121"/>
          <w:spacing w:val="-2"/>
        </w:rPr>
        <w:t>ANGGARAN</w:t>
      </w:r>
      <w:r>
        <w:rPr>
          <w:i/>
          <w:color w:val="212121"/>
        </w:rPr>
        <w:t xml:space="preserve"> </w:t>
      </w:r>
      <w:r w:rsidRPr="00583DE1">
        <w:rPr>
          <w:i/>
          <w:color w:val="212121"/>
        </w:rPr>
        <w:t xml:space="preserve">2012-2016 </w:t>
      </w:r>
      <w:r>
        <w:rPr>
          <w:color w:val="212121"/>
        </w:rPr>
        <w:t xml:space="preserve">(Doctoral </w:t>
      </w:r>
      <w:r>
        <w:rPr>
          <w:color w:val="212121"/>
          <w:spacing w:val="-2"/>
        </w:rPr>
        <w:t xml:space="preserve">dissertation, </w:t>
      </w:r>
      <w:r w:rsidRPr="00583DE1">
        <w:rPr>
          <w:color w:val="212121"/>
        </w:rPr>
        <w:t>Universitas Gadjah Mada).</w:t>
      </w:r>
    </w:p>
    <w:p w:rsidR="00DA37F9" w:rsidRPr="00C600C6" w:rsidRDefault="00DA37F9" w:rsidP="00DA37F9">
      <w:pPr>
        <w:ind w:left="851" w:hanging="567"/>
        <w:jc w:val="both"/>
        <w:rPr>
          <w:sz w:val="24"/>
          <w:szCs w:val="24"/>
        </w:rPr>
      </w:pPr>
      <w:r>
        <w:rPr>
          <w:sz w:val="24"/>
          <w:szCs w:val="24"/>
        </w:rPr>
        <w:t>Prasetya, A. (2019). Analisis Rasio Keuangan Pemerintah Daerah di Era Transparansi di Kabupaten Gowa.</w:t>
      </w:r>
    </w:p>
    <w:p w:rsidR="00DA37F9" w:rsidRPr="009D2670" w:rsidRDefault="00DA37F9" w:rsidP="00DA37F9">
      <w:pPr>
        <w:pStyle w:val="BodyText"/>
        <w:spacing w:before="208" w:line="480" w:lineRule="auto"/>
        <w:ind w:left="851" w:hanging="851"/>
      </w:pPr>
    </w:p>
    <w:p w:rsidR="000D5147" w:rsidRPr="008B6454" w:rsidRDefault="000D5147" w:rsidP="008B6454">
      <w:pPr>
        <w:pStyle w:val="BodyText"/>
        <w:spacing w:before="1" w:line="360" w:lineRule="auto"/>
        <w:ind w:left="284" w:right="3" w:firstLine="567"/>
      </w:pPr>
    </w:p>
    <w:sectPr w:rsidR="000D5147" w:rsidRPr="008B6454" w:rsidSect="00BA7D21">
      <w:headerReference w:type="default" r:id="rId24"/>
      <w:footerReference w:type="default" r:id="rId25"/>
      <w:footerReference w:type="first" r:id="rId26"/>
      <w:pgSz w:w="12240" w:h="15840"/>
      <w:pgMar w:top="1440" w:right="1041" w:bottom="1440" w:left="1803"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1E5C" w:rsidRDefault="002B1E5C">
      <w:r>
        <w:separator/>
      </w:r>
    </w:p>
  </w:endnote>
  <w:endnote w:type="continuationSeparator" w:id="0">
    <w:p w:rsidR="002B1E5C" w:rsidRDefault="002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63188"/>
      <w:docPartObj>
        <w:docPartGallery w:val="Page Numbers (Bottom of Page)"/>
        <w:docPartUnique/>
      </w:docPartObj>
    </w:sdtPr>
    <w:sdtEndPr>
      <w:rPr>
        <w:noProof/>
      </w:rPr>
    </w:sdtEndPr>
    <w:sdtContent>
      <w:p w:rsidR="00BA7D21" w:rsidRDefault="00BA7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A7D21" w:rsidRDefault="00BA7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37F9" w:rsidRPr="00AD54F5" w:rsidRDefault="00DA37F9" w:rsidP="00DA37F9">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1E5C" w:rsidRDefault="002B1E5C">
      <w:r>
        <w:separator/>
      </w:r>
    </w:p>
  </w:footnote>
  <w:footnote w:type="continuationSeparator" w:id="0">
    <w:p w:rsidR="002B1E5C" w:rsidRDefault="002B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37F9" w:rsidRPr="00AD54F5" w:rsidRDefault="00DA37F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5A59"/>
    <w:multiLevelType w:val="hybridMultilevel"/>
    <w:tmpl w:val="1C380DAE"/>
    <w:lvl w:ilvl="0" w:tplc="F9E0BA9A">
      <w:start w:val="1"/>
      <w:numFmt w:val="decimal"/>
      <w:lvlText w:val="%1."/>
      <w:lvlJc w:val="left"/>
      <w:pPr>
        <w:ind w:left="1701" w:hanging="424"/>
      </w:pPr>
      <w:rPr>
        <w:rFonts w:ascii="Arial MT" w:eastAsia="Arial MT" w:hAnsi="Arial MT" w:cs="Arial MT" w:hint="default"/>
        <w:b w:val="0"/>
        <w:bCs w:val="0"/>
        <w:i w:val="0"/>
        <w:iCs w:val="0"/>
        <w:spacing w:val="0"/>
        <w:w w:val="100"/>
        <w:sz w:val="22"/>
        <w:szCs w:val="22"/>
        <w:lang w:val="id" w:eastAsia="en-US" w:bidi="ar-SA"/>
      </w:rPr>
    </w:lvl>
    <w:lvl w:ilvl="1" w:tplc="2504938C">
      <w:start w:val="1"/>
      <w:numFmt w:val="lowerLetter"/>
      <w:lvlText w:val="%2."/>
      <w:lvlJc w:val="left"/>
      <w:pPr>
        <w:ind w:left="1921" w:hanging="360"/>
      </w:pPr>
      <w:rPr>
        <w:rFonts w:ascii="Times New Roman" w:eastAsia="Arial MT" w:hAnsi="Times New Roman" w:cs="Times New Roman" w:hint="default"/>
        <w:b w:val="0"/>
        <w:bCs w:val="0"/>
        <w:i w:val="0"/>
        <w:iCs w:val="0"/>
        <w:spacing w:val="0"/>
        <w:w w:val="100"/>
        <w:sz w:val="24"/>
        <w:szCs w:val="24"/>
        <w:lang w:val="id" w:eastAsia="en-US" w:bidi="ar-SA"/>
      </w:rPr>
    </w:lvl>
    <w:lvl w:ilvl="2" w:tplc="AB08E866">
      <w:start w:val="1"/>
      <w:numFmt w:val="decimal"/>
      <w:lvlText w:val="%3)"/>
      <w:lvlJc w:val="left"/>
      <w:pPr>
        <w:ind w:left="2281" w:hanging="360"/>
      </w:pPr>
      <w:rPr>
        <w:rFonts w:ascii="Arial MT" w:eastAsia="Arial MT" w:hAnsi="Arial MT" w:cs="Arial MT" w:hint="default"/>
        <w:b w:val="0"/>
        <w:bCs w:val="0"/>
        <w:i w:val="0"/>
        <w:iCs w:val="0"/>
        <w:spacing w:val="0"/>
        <w:w w:val="99"/>
        <w:sz w:val="22"/>
        <w:szCs w:val="22"/>
        <w:lang w:val="id" w:eastAsia="en-US" w:bidi="ar-SA"/>
      </w:rPr>
    </w:lvl>
    <w:lvl w:ilvl="3" w:tplc="1CE26E8C">
      <w:numFmt w:val="bullet"/>
      <w:lvlText w:val="•"/>
      <w:lvlJc w:val="left"/>
      <w:pPr>
        <w:ind w:left="3217" w:hanging="360"/>
      </w:pPr>
      <w:rPr>
        <w:rFonts w:hint="default"/>
        <w:lang w:val="id" w:eastAsia="en-US" w:bidi="ar-SA"/>
      </w:rPr>
    </w:lvl>
    <w:lvl w:ilvl="4" w:tplc="7B3E84FA">
      <w:numFmt w:val="bullet"/>
      <w:lvlText w:val="•"/>
      <w:lvlJc w:val="left"/>
      <w:pPr>
        <w:ind w:left="4155" w:hanging="360"/>
      </w:pPr>
      <w:rPr>
        <w:rFonts w:hint="default"/>
        <w:lang w:val="id" w:eastAsia="en-US" w:bidi="ar-SA"/>
      </w:rPr>
    </w:lvl>
    <w:lvl w:ilvl="5" w:tplc="0324E462">
      <w:numFmt w:val="bullet"/>
      <w:lvlText w:val="•"/>
      <w:lvlJc w:val="left"/>
      <w:pPr>
        <w:ind w:left="5093" w:hanging="360"/>
      </w:pPr>
      <w:rPr>
        <w:rFonts w:hint="default"/>
        <w:lang w:val="id" w:eastAsia="en-US" w:bidi="ar-SA"/>
      </w:rPr>
    </w:lvl>
    <w:lvl w:ilvl="6" w:tplc="37ECDDA8">
      <w:numFmt w:val="bullet"/>
      <w:lvlText w:val="•"/>
      <w:lvlJc w:val="left"/>
      <w:pPr>
        <w:ind w:left="6031" w:hanging="360"/>
      </w:pPr>
      <w:rPr>
        <w:rFonts w:hint="default"/>
        <w:lang w:val="id" w:eastAsia="en-US" w:bidi="ar-SA"/>
      </w:rPr>
    </w:lvl>
    <w:lvl w:ilvl="7" w:tplc="387A1A9E">
      <w:numFmt w:val="bullet"/>
      <w:lvlText w:val="•"/>
      <w:lvlJc w:val="left"/>
      <w:pPr>
        <w:ind w:left="6969" w:hanging="360"/>
      </w:pPr>
      <w:rPr>
        <w:rFonts w:hint="default"/>
        <w:lang w:val="id" w:eastAsia="en-US" w:bidi="ar-SA"/>
      </w:rPr>
    </w:lvl>
    <w:lvl w:ilvl="8" w:tplc="9C6A28AE">
      <w:numFmt w:val="bullet"/>
      <w:lvlText w:val="•"/>
      <w:lvlJc w:val="left"/>
      <w:pPr>
        <w:ind w:left="7907" w:hanging="360"/>
      </w:pPr>
      <w:rPr>
        <w:rFonts w:hint="default"/>
        <w:lang w:val="id" w:eastAsia="en-US" w:bidi="ar-SA"/>
      </w:rPr>
    </w:lvl>
  </w:abstractNum>
  <w:abstractNum w:abstractNumId="1" w15:restartNumberingAfterBreak="0">
    <w:nsid w:val="0F266816"/>
    <w:multiLevelType w:val="hybridMultilevel"/>
    <w:tmpl w:val="CF6E5AF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16416369"/>
    <w:multiLevelType w:val="hybridMultilevel"/>
    <w:tmpl w:val="EB5A6C92"/>
    <w:lvl w:ilvl="0" w:tplc="889C5DF2">
      <w:start w:val="1"/>
      <w:numFmt w:val="decimal"/>
      <w:lvlText w:val="%1."/>
      <w:lvlJc w:val="left"/>
      <w:pPr>
        <w:ind w:left="997" w:hanging="361"/>
      </w:pPr>
      <w:rPr>
        <w:rFonts w:hint="default"/>
        <w:spacing w:val="0"/>
        <w:w w:val="100"/>
        <w:lang w:val="id" w:eastAsia="en-US" w:bidi="ar-SA"/>
      </w:rPr>
    </w:lvl>
    <w:lvl w:ilvl="1" w:tplc="7DB28A62">
      <w:start w:val="1"/>
      <w:numFmt w:val="lowerLetter"/>
      <w:lvlText w:val="%2)"/>
      <w:lvlJc w:val="left"/>
      <w:pPr>
        <w:ind w:left="1421" w:hanging="360"/>
      </w:pPr>
      <w:rPr>
        <w:rFonts w:ascii="Times New Roman" w:eastAsia="Arial MT" w:hAnsi="Times New Roman" w:cs="Times New Roman" w:hint="default"/>
        <w:b w:val="0"/>
        <w:bCs w:val="0"/>
        <w:i w:val="0"/>
        <w:iCs w:val="0"/>
        <w:color w:val="212121"/>
        <w:spacing w:val="0"/>
        <w:w w:val="99"/>
        <w:sz w:val="24"/>
        <w:szCs w:val="24"/>
        <w:lang w:val="id" w:eastAsia="en-US" w:bidi="ar-SA"/>
      </w:rPr>
    </w:lvl>
    <w:lvl w:ilvl="2" w:tplc="B6D22252">
      <w:numFmt w:val="bullet"/>
      <w:lvlText w:val="•"/>
      <w:lvlJc w:val="left"/>
      <w:pPr>
        <w:ind w:left="2349" w:hanging="360"/>
      </w:pPr>
      <w:rPr>
        <w:rFonts w:hint="default"/>
        <w:lang w:val="id" w:eastAsia="en-US" w:bidi="ar-SA"/>
      </w:rPr>
    </w:lvl>
    <w:lvl w:ilvl="3" w:tplc="F16C7782">
      <w:numFmt w:val="bullet"/>
      <w:lvlText w:val="•"/>
      <w:lvlJc w:val="left"/>
      <w:pPr>
        <w:ind w:left="3278" w:hanging="360"/>
      </w:pPr>
      <w:rPr>
        <w:rFonts w:hint="default"/>
        <w:lang w:val="id" w:eastAsia="en-US" w:bidi="ar-SA"/>
      </w:rPr>
    </w:lvl>
    <w:lvl w:ilvl="4" w:tplc="32D8D856">
      <w:numFmt w:val="bullet"/>
      <w:lvlText w:val="•"/>
      <w:lvlJc w:val="left"/>
      <w:pPr>
        <w:ind w:left="4207" w:hanging="360"/>
      </w:pPr>
      <w:rPr>
        <w:rFonts w:hint="default"/>
        <w:lang w:val="id" w:eastAsia="en-US" w:bidi="ar-SA"/>
      </w:rPr>
    </w:lvl>
    <w:lvl w:ilvl="5" w:tplc="13B8D42E">
      <w:numFmt w:val="bullet"/>
      <w:lvlText w:val="•"/>
      <w:lvlJc w:val="left"/>
      <w:pPr>
        <w:ind w:left="5136" w:hanging="360"/>
      </w:pPr>
      <w:rPr>
        <w:rFonts w:hint="default"/>
        <w:lang w:val="id" w:eastAsia="en-US" w:bidi="ar-SA"/>
      </w:rPr>
    </w:lvl>
    <w:lvl w:ilvl="6" w:tplc="9C7A937E">
      <w:numFmt w:val="bullet"/>
      <w:lvlText w:val="•"/>
      <w:lvlJc w:val="left"/>
      <w:pPr>
        <w:ind w:left="6066" w:hanging="360"/>
      </w:pPr>
      <w:rPr>
        <w:rFonts w:hint="default"/>
        <w:lang w:val="id" w:eastAsia="en-US" w:bidi="ar-SA"/>
      </w:rPr>
    </w:lvl>
    <w:lvl w:ilvl="7" w:tplc="CAC80364">
      <w:numFmt w:val="bullet"/>
      <w:lvlText w:val="•"/>
      <w:lvlJc w:val="left"/>
      <w:pPr>
        <w:ind w:left="6995" w:hanging="360"/>
      </w:pPr>
      <w:rPr>
        <w:rFonts w:hint="default"/>
        <w:lang w:val="id" w:eastAsia="en-US" w:bidi="ar-SA"/>
      </w:rPr>
    </w:lvl>
    <w:lvl w:ilvl="8" w:tplc="673E1E7A">
      <w:numFmt w:val="bullet"/>
      <w:lvlText w:val="•"/>
      <w:lvlJc w:val="left"/>
      <w:pPr>
        <w:ind w:left="7924" w:hanging="360"/>
      </w:pPr>
      <w:rPr>
        <w:rFonts w:hint="default"/>
        <w:lang w:val="id" w:eastAsia="en-US" w:bidi="ar-SA"/>
      </w:rPr>
    </w:lvl>
  </w:abstractNum>
  <w:abstractNum w:abstractNumId="3" w15:restartNumberingAfterBreak="0">
    <w:nsid w:val="26EC75E6"/>
    <w:multiLevelType w:val="multilevel"/>
    <w:tmpl w:val="39F027C8"/>
    <w:lvl w:ilvl="0">
      <w:start w:val="1"/>
      <w:numFmt w:val="lowerLetter"/>
      <w:lvlText w:val="%1."/>
      <w:lvlJc w:val="left"/>
      <w:pPr>
        <w:tabs>
          <w:tab w:val="num" w:pos="1713"/>
        </w:tabs>
        <w:ind w:left="1713" w:hanging="360"/>
      </w:pPr>
      <w:rPr>
        <w:rFonts w:hint="default"/>
        <w:sz w:val="20"/>
      </w:rPr>
    </w:lvl>
    <w:lvl w:ilvl="1">
      <w:start w:val="1"/>
      <w:numFmt w:val="decimal"/>
      <w:lvlText w:val="%2."/>
      <w:lvlJc w:val="left"/>
      <w:pPr>
        <w:ind w:left="2433" w:hanging="360"/>
      </w:pPr>
      <w:rPr>
        <w:rFonts w:hint="default"/>
      </w:rPr>
    </w:lvl>
    <w:lvl w:ilvl="2">
      <w:start w:val="1"/>
      <w:numFmt w:val="decimal"/>
      <w:lvlText w:val="%3)"/>
      <w:lvlJc w:val="left"/>
      <w:pPr>
        <w:ind w:left="3153" w:hanging="360"/>
      </w:pPr>
      <w:rPr>
        <w:rFonts w:hint="default"/>
      </w:rPr>
    </w:lvl>
    <w:lvl w:ilvl="3">
      <w:start w:val="1"/>
      <w:numFmt w:val="lowerLetter"/>
      <w:lvlText w:val="%4)"/>
      <w:lvlJc w:val="left"/>
      <w:pPr>
        <w:ind w:left="3873" w:hanging="360"/>
      </w:pPr>
      <w:rPr>
        <w:rFonts w:hint="default"/>
      </w:rPr>
    </w:lvl>
    <w:lvl w:ilvl="4" w:tentative="1">
      <w:start w:val="1"/>
      <w:numFmt w:val="bullet"/>
      <w:lvlText w:val=""/>
      <w:lvlJc w:val="left"/>
      <w:pPr>
        <w:tabs>
          <w:tab w:val="num" w:pos="4593"/>
        </w:tabs>
        <w:ind w:left="4593" w:hanging="360"/>
      </w:pPr>
      <w:rPr>
        <w:rFonts w:ascii="Wingdings" w:hAnsi="Wingdings" w:hint="default"/>
        <w:sz w:val="20"/>
      </w:rPr>
    </w:lvl>
    <w:lvl w:ilvl="5" w:tentative="1">
      <w:start w:val="1"/>
      <w:numFmt w:val="bullet"/>
      <w:lvlText w:val=""/>
      <w:lvlJc w:val="left"/>
      <w:pPr>
        <w:tabs>
          <w:tab w:val="num" w:pos="5313"/>
        </w:tabs>
        <w:ind w:left="5313" w:hanging="360"/>
      </w:pPr>
      <w:rPr>
        <w:rFonts w:ascii="Wingdings" w:hAnsi="Wingdings" w:hint="default"/>
        <w:sz w:val="20"/>
      </w:rPr>
    </w:lvl>
    <w:lvl w:ilvl="6" w:tentative="1">
      <w:start w:val="1"/>
      <w:numFmt w:val="bullet"/>
      <w:lvlText w:val=""/>
      <w:lvlJc w:val="left"/>
      <w:pPr>
        <w:tabs>
          <w:tab w:val="num" w:pos="6033"/>
        </w:tabs>
        <w:ind w:left="6033" w:hanging="360"/>
      </w:pPr>
      <w:rPr>
        <w:rFonts w:ascii="Wingdings" w:hAnsi="Wingdings" w:hint="default"/>
        <w:sz w:val="20"/>
      </w:rPr>
    </w:lvl>
    <w:lvl w:ilvl="7" w:tentative="1">
      <w:start w:val="1"/>
      <w:numFmt w:val="bullet"/>
      <w:lvlText w:val=""/>
      <w:lvlJc w:val="left"/>
      <w:pPr>
        <w:tabs>
          <w:tab w:val="num" w:pos="6753"/>
        </w:tabs>
        <w:ind w:left="6753" w:hanging="360"/>
      </w:pPr>
      <w:rPr>
        <w:rFonts w:ascii="Wingdings" w:hAnsi="Wingdings" w:hint="default"/>
        <w:sz w:val="20"/>
      </w:rPr>
    </w:lvl>
    <w:lvl w:ilvl="8" w:tentative="1">
      <w:start w:val="1"/>
      <w:numFmt w:val="bullet"/>
      <w:lvlText w:val=""/>
      <w:lvlJc w:val="left"/>
      <w:pPr>
        <w:tabs>
          <w:tab w:val="num" w:pos="7473"/>
        </w:tabs>
        <w:ind w:left="7473" w:hanging="360"/>
      </w:pPr>
      <w:rPr>
        <w:rFonts w:ascii="Wingdings" w:hAnsi="Wingdings" w:hint="default"/>
        <w:sz w:val="20"/>
      </w:rPr>
    </w:lvl>
  </w:abstractNum>
  <w:abstractNum w:abstractNumId="4" w15:restartNumberingAfterBreak="0">
    <w:nsid w:val="3A1F6738"/>
    <w:multiLevelType w:val="hybridMultilevel"/>
    <w:tmpl w:val="9280C556"/>
    <w:lvl w:ilvl="0" w:tplc="7A28F7F2">
      <w:start w:val="1"/>
      <w:numFmt w:val="upperLetter"/>
      <w:lvlText w:val="%1."/>
      <w:lvlJc w:val="left"/>
      <w:pPr>
        <w:ind w:left="571" w:hanging="429"/>
        <w:jc w:val="right"/>
      </w:pPr>
      <w:rPr>
        <w:rFonts w:ascii="Arial" w:eastAsia="Arial" w:hAnsi="Arial" w:cs="Arial" w:hint="default"/>
        <w:b/>
        <w:bCs/>
        <w:i w:val="0"/>
        <w:iCs w:val="0"/>
        <w:spacing w:val="-7"/>
        <w:w w:val="100"/>
        <w:sz w:val="22"/>
        <w:szCs w:val="22"/>
        <w:lang w:val="id" w:eastAsia="en-US" w:bidi="ar-SA"/>
      </w:rPr>
    </w:lvl>
    <w:lvl w:ilvl="1" w:tplc="FB8CF290">
      <w:start w:val="1"/>
      <w:numFmt w:val="decimal"/>
      <w:lvlText w:val="%2."/>
      <w:lvlJc w:val="left"/>
      <w:pPr>
        <w:ind w:left="-1413" w:hanging="429"/>
      </w:pPr>
      <w:rPr>
        <w:rFonts w:ascii="Times New Roman" w:eastAsia="Arial" w:hAnsi="Times New Roman" w:cs="Times New Roman" w:hint="default"/>
        <w:b/>
        <w:bCs/>
        <w:i w:val="0"/>
        <w:iCs w:val="0"/>
        <w:spacing w:val="0"/>
        <w:w w:val="100"/>
        <w:sz w:val="24"/>
        <w:szCs w:val="24"/>
        <w:lang w:val="id" w:eastAsia="en-US" w:bidi="ar-SA"/>
      </w:rPr>
    </w:lvl>
    <w:lvl w:ilvl="2" w:tplc="2108B7BA">
      <w:numFmt w:val="bullet"/>
      <w:lvlText w:val="•"/>
      <w:lvlJc w:val="left"/>
      <w:pPr>
        <w:ind w:left="346" w:hanging="429"/>
      </w:pPr>
      <w:rPr>
        <w:rFonts w:hint="default"/>
        <w:lang w:val="id" w:eastAsia="en-US" w:bidi="ar-SA"/>
      </w:rPr>
    </w:lvl>
    <w:lvl w:ilvl="3" w:tplc="08864666">
      <w:numFmt w:val="bullet"/>
      <w:lvlText w:val="•"/>
      <w:lvlJc w:val="left"/>
      <w:pPr>
        <w:ind w:left="1224" w:hanging="429"/>
      </w:pPr>
      <w:rPr>
        <w:rFonts w:hint="default"/>
        <w:lang w:val="id" w:eastAsia="en-US" w:bidi="ar-SA"/>
      </w:rPr>
    </w:lvl>
    <w:lvl w:ilvl="4" w:tplc="17882716">
      <w:numFmt w:val="bullet"/>
      <w:lvlText w:val="•"/>
      <w:lvlJc w:val="left"/>
      <w:pPr>
        <w:ind w:left="2103" w:hanging="429"/>
      </w:pPr>
      <w:rPr>
        <w:rFonts w:hint="default"/>
        <w:lang w:val="id" w:eastAsia="en-US" w:bidi="ar-SA"/>
      </w:rPr>
    </w:lvl>
    <w:lvl w:ilvl="5" w:tplc="C0C49FDA">
      <w:numFmt w:val="bullet"/>
      <w:lvlText w:val="•"/>
      <w:lvlJc w:val="left"/>
      <w:pPr>
        <w:ind w:left="2981" w:hanging="429"/>
      </w:pPr>
      <w:rPr>
        <w:rFonts w:hint="default"/>
        <w:lang w:val="id" w:eastAsia="en-US" w:bidi="ar-SA"/>
      </w:rPr>
    </w:lvl>
    <w:lvl w:ilvl="6" w:tplc="048CCB56">
      <w:numFmt w:val="bullet"/>
      <w:lvlText w:val="•"/>
      <w:lvlJc w:val="left"/>
      <w:pPr>
        <w:ind w:left="3859" w:hanging="429"/>
      </w:pPr>
      <w:rPr>
        <w:rFonts w:hint="default"/>
        <w:lang w:val="id" w:eastAsia="en-US" w:bidi="ar-SA"/>
      </w:rPr>
    </w:lvl>
    <w:lvl w:ilvl="7" w:tplc="5406EC58">
      <w:numFmt w:val="bullet"/>
      <w:lvlText w:val="•"/>
      <w:lvlJc w:val="left"/>
      <w:pPr>
        <w:ind w:left="4738" w:hanging="429"/>
      </w:pPr>
      <w:rPr>
        <w:rFonts w:hint="default"/>
        <w:lang w:val="id" w:eastAsia="en-US" w:bidi="ar-SA"/>
      </w:rPr>
    </w:lvl>
    <w:lvl w:ilvl="8" w:tplc="9F7A97D4">
      <w:numFmt w:val="bullet"/>
      <w:lvlText w:val="•"/>
      <w:lvlJc w:val="left"/>
      <w:pPr>
        <w:ind w:left="5616" w:hanging="429"/>
      </w:pPr>
      <w:rPr>
        <w:rFonts w:hint="default"/>
        <w:lang w:val="id" w:eastAsia="en-US" w:bidi="ar-SA"/>
      </w:rPr>
    </w:lvl>
  </w:abstractNum>
  <w:abstractNum w:abstractNumId="5" w15:restartNumberingAfterBreak="0">
    <w:nsid w:val="3BDF0EF9"/>
    <w:multiLevelType w:val="hybridMultilevel"/>
    <w:tmpl w:val="12F80ECA"/>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41AF207D"/>
    <w:multiLevelType w:val="hybridMultilevel"/>
    <w:tmpl w:val="3EC2F566"/>
    <w:lvl w:ilvl="0" w:tplc="F2844D5A">
      <w:start w:val="1"/>
      <w:numFmt w:val="decimal"/>
      <w:lvlText w:val="%1."/>
      <w:lvlJc w:val="left"/>
      <w:pPr>
        <w:ind w:left="1421" w:hanging="360"/>
      </w:pPr>
      <w:rPr>
        <w:rFonts w:ascii="Times New Roman" w:eastAsia="Arial MT" w:hAnsi="Times New Roman" w:cs="Times New Roman" w:hint="default"/>
        <w:b w:val="0"/>
        <w:bCs w:val="0"/>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86E03"/>
    <w:multiLevelType w:val="hybridMultilevel"/>
    <w:tmpl w:val="C5E43564"/>
    <w:lvl w:ilvl="0" w:tplc="C8642F5A">
      <w:start w:val="1"/>
      <w:numFmt w:val="upperLetter"/>
      <w:lvlText w:val="%1."/>
      <w:lvlJc w:val="left"/>
      <w:pPr>
        <w:ind w:left="997" w:hanging="361"/>
      </w:pPr>
      <w:rPr>
        <w:rFonts w:ascii="Times New Roman" w:eastAsia="Arial" w:hAnsi="Times New Roman" w:cs="Times New Roman" w:hint="default"/>
        <w:b/>
        <w:bCs/>
        <w:i w:val="0"/>
        <w:iCs w:val="0"/>
        <w:spacing w:val="-7"/>
        <w:w w:val="100"/>
        <w:sz w:val="24"/>
        <w:szCs w:val="24"/>
        <w:lang w:val="id" w:eastAsia="en-US" w:bidi="ar-SA"/>
      </w:rPr>
    </w:lvl>
    <w:lvl w:ilvl="1" w:tplc="F2844D5A">
      <w:start w:val="1"/>
      <w:numFmt w:val="decimal"/>
      <w:lvlText w:val="%2."/>
      <w:lvlJc w:val="left"/>
      <w:pPr>
        <w:ind w:left="1421" w:hanging="360"/>
      </w:pPr>
      <w:rPr>
        <w:rFonts w:ascii="Times New Roman" w:eastAsia="Arial MT" w:hAnsi="Times New Roman" w:cs="Times New Roman" w:hint="default"/>
        <w:b w:val="0"/>
        <w:bCs w:val="0"/>
        <w:i w:val="0"/>
        <w:iCs w:val="0"/>
        <w:spacing w:val="0"/>
        <w:w w:val="100"/>
        <w:sz w:val="24"/>
        <w:szCs w:val="24"/>
        <w:lang w:val="id" w:eastAsia="en-US" w:bidi="ar-SA"/>
      </w:rPr>
    </w:lvl>
    <w:lvl w:ilvl="2" w:tplc="B22AA23C">
      <w:numFmt w:val="bullet"/>
      <w:lvlText w:val="•"/>
      <w:lvlJc w:val="left"/>
      <w:pPr>
        <w:ind w:left="2349" w:hanging="360"/>
      </w:pPr>
      <w:rPr>
        <w:rFonts w:hint="default"/>
        <w:lang w:val="id" w:eastAsia="en-US" w:bidi="ar-SA"/>
      </w:rPr>
    </w:lvl>
    <w:lvl w:ilvl="3" w:tplc="6ADCEB9E">
      <w:numFmt w:val="bullet"/>
      <w:lvlText w:val="•"/>
      <w:lvlJc w:val="left"/>
      <w:pPr>
        <w:ind w:left="3278" w:hanging="360"/>
      </w:pPr>
      <w:rPr>
        <w:rFonts w:hint="default"/>
        <w:lang w:val="id" w:eastAsia="en-US" w:bidi="ar-SA"/>
      </w:rPr>
    </w:lvl>
    <w:lvl w:ilvl="4" w:tplc="A49C8BB4">
      <w:numFmt w:val="bullet"/>
      <w:lvlText w:val="•"/>
      <w:lvlJc w:val="left"/>
      <w:pPr>
        <w:ind w:left="4207" w:hanging="360"/>
      </w:pPr>
      <w:rPr>
        <w:rFonts w:hint="default"/>
        <w:lang w:val="id" w:eastAsia="en-US" w:bidi="ar-SA"/>
      </w:rPr>
    </w:lvl>
    <w:lvl w:ilvl="5" w:tplc="E8A6C852">
      <w:numFmt w:val="bullet"/>
      <w:lvlText w:val="•"/>
      <w:lvlJc w:val="left"/>
      <w:pPr>
        <w:ind w:left="5136" w:hanging="360"/>
      </w:pPr>
      <w:rPr>
        <w:rFonts w:hint="default"/>
        <w:lang w:val="id" w:eastAsia="en-US" w:bidi="ar-SA"/>
      </w:rPr>
    </w:lvl>
    <w:lvl w:ilvl="6" w:tplc="78246BE6">
      <w:numFmt w:val="bullet"/>
      <w:lvlText w:val="•"/>
      <w:lvlJc w:val="left"/>
      <w:pPr>
        <w:ind w:left="6066" w:hanging="360"/>
      </w:pPr>
      <w:rPr>
        <w:rFonts w:hint="default"/>
        <w:lang w:val="id" w:eastAsia="en-US" w:bidi="ar-SA"/>
      </w:rPr>
    </w:lvl>
    <w:lvl w:ilvl="7" w:tplc="BF84B6CC">
      <w:numFmt w:val="bullet"/>
      <w:lvlText w:val="•"/>
      <w:lvlJc w:val="left"/>
      <w:pPr>
        <w:ind w:left="6995" w:hanging="360"/>
      </w:pPr>
      <w:rPr>
        <w:rFonts w:hint="default"/>
        <w:lang w:val="id" w:eastAsia="en-US" w:bidi="ar-SA"/>
      </w:rPr>
    </w:lvl>
    <w:lvl w:ilvl="8" w:tplc="2F702830">
      <w:numFmt w:val="bullet"/>
      <w:lvlText w:val="•"/>
      <w:lvlJc w:val="left"/>
      <w:pPr>
        <w:ind w:left="7924" w:hanging="360"/>
      </w:pPr>
      <w:rPr>
        <w:rFonts w:hint="default"/>
        <w:lang w:val="id" w:eastAsia="en-US" w:bidi="ar-SA"/>
      </w:rPr>
    </w:lvl>
  </w:abstractNum>
  <w:abstractNum w:abstractNumId="8" w15:restartNumberingAfterBreak="0">
    <w:nsid w:val="529C6CC9"/>
    <w:multiLevelType w:val="hybridMultilevel"/>
    <w:tmpl w:val="29F4FBCE"/>
    <w:lvl w:ilvl="0" w:tplc="50BCBE86">
      <w:start w:val="1"/>
      <w:numFmt w:val="decimal"/>
      <w:lvlText w:val="%1)"/>
      <w:lvlJc w:val="left"/>
      <w:pPr>
        <w:ind w:left="1357" w:hanging="360"/>
      </w:pPr>
      <w:rPr>
        <w:rFonts w:ascii="Times New Roman" w:eastAsia="Arial MT" w:hAnsi="Times New Roman" w:cs="Times New Roman" w:hint="default"/>
        <w:b w:val="0"/>
        <w:bCs w:val="0"/>
        <w:i w:val="0"/>
        <w:iCs w:val="0"/>
        <w:spacing w:val="0"/>
        <w:w w:val="99"/>
        <w:sz w:val="24"/>
        <w:szCs w:val="24"/>
        <w:lang w:val="id" w:eastAsia="en-US" w:bidi="ar-SA"/>
      </w:rPr>
    </w:lvl>
    <w:lvl w:ilvl="1" w:tplc="CB1A4992">
      <w:start w:val="1"/>
      <w:numFmt w:val="lowerLetter"/>
      <w:lvlText w:val="%2."/>
      <w:lvlJc w:val="left"/>
      <w:pPr>
        <w:ind w:left="1717" w:hanging="360"/>
      </w:pPr>
      <w:rPr>
        <w:rFonts w:ascii="Times New Roman" w:eastAsia="Arial MT" w:hAnsi="Times New Roman" w:cs="Times New Roman" w:hint="default"/>
        <w:b w:val="0"/>
        <w:bCs w:val="0"/>
        <w:i w:val="0"/>
        <w:iCs w:val="0"/>
        <w:spacing w:val="0"/>
        <w:w w:val="100"/>
        <w:sz w:val="24"/>
        <w:szCs w:val="24"/>
        <w:lang w:val="id" w:eastAsia="en-US" w:bidi="ar-SA"/>
      </w:rPr>
    </w:lvl>
    <w:lvl w:ilvl="2" w:tplc="C458F708">
      <w:numFmt w:val="bullet"/>
      <w:lvlText w:val="•"/>
      <w:lvlJc w:val="left"/>
      <w:pPr>
        <w:ind w:left="1720" w:hanging="360"/>
      </w:pPr>
      <w:rPr>
        <w:rFonts w:hint="default"/>
        <w:lang w:val="id" w:eastAsia="en-US" w:bidi="ar-SA"/>
      </w:rPr>
    </w:lvl>
    <w:lvl w:ilvl="3" w:tplc="899E186A">
      <w:numFmt w:val="bullet"/>
      <w:lvlText w:val="•"/>
      <w:lvlJc w:val="left"/>
      <w:pPr>
        <w:ind w:left="2727" w:hanging="360"/>
      </w:pPr>
      <w:rPr>
        <w:rFonts w:hint="default"/>
        <w:lang w:val="id" w:eastAsia="en-US" w:bidi="ar-SA"/>
      </w:rPr>
    </w:lvl>
    <w:lvl w:ilvl="4" w:tplc="DE0CEF9E">
      <w:numFmt w:val="bullet"/>
      <w:lvlText w:val="•"/>
      <w:lvlJc w:val="left"/>
      <w:pPr>
        <w:ind w:left="3735" w:hanging="360"/>
      </w:pPr>
      <w:rPr>
        <w:rFonts w:hint="default"/>
        <w:lang w:val="id" w:eastAsia="en-US" w:bidi="ar-SA"/>
      </w:rPr>
    </w:lvl>
    <w:lvl w:ilvl="5" w:tplc="23D401C6">
      <w:numFmt w:val="bullet"/>
      <w:lvlText w:val="•"/>
      <w:lvlJc w:val="left"/>
      <w:pPr>
        <w:ind w:left="4743" w:hanging="360"/>
      </w:pPr>
      <w:rPr>
        <w:rFonts w:hint="default"/>
        <w:lang w:val="id" w:eastAsia="en-US" w:bidi="ar-SA"/>
      </w:rPr>
    </w:lvl>
    <w:lvl w:ilvl="6" w:tplc="8B302BB0">
      <w:numFmt w:val="bullet"/>
      <w:lvlText w:val="•"/>
      <w:lvlJc w:val="left"/>
      <w:pPr>
        <w:ind w:left="5751" w:hanging="360"/>
      </w:pPr>
      <w:rPr>
        <w:rFonts w:hint="default"/>
        <w:lang w:val="id" w:eastAsia="en-US" w:bidi="ar-SA"/>
      </w:rPr>
    </w:lvl>
    <w:lvl w:ilvl="7" w:tplc="7C600646">
      <w:numFmt w:val="bullet"/>
      <w:lvlText w:val="•"/>
      <w:lvlJc w:val="left"/>
      <w:pPr>
        <w:ind w:left="6759" w:hanging="360"/>
      </w:pPr>
      <w:rPr>
        <w:rFonts w:hint="default"/>
        <w:lang w:val="id" w:eastAsia="en-US" w:bidi="ar-SA"/>
      </w:rPr>
    </w:lvl>
    <w:lvl w:ilvl="8" w:tplc="23920458">
      <w:numFmt w:val="bullet"/>
      <w:lvlText w:val="•"/>
      <w:lvlJc w:val="left"/>
      <w:pPr>
        <w:ind w:left="7767" w:hanging="360"/>
      </w:pPr>
      <w:rPr>
        <w:rFonts w:hint="default"/>
        <w:lang w:val="id" w:eastAsia="en-US" w:bidi="ar-SA"/>
      </w:rPr>
    </w:lvl>
  </w:abstractNum>
  <w:num w:numId="1" w16cid:durableId="657655243">
    <w:abstractNumId w:val="4"/>
  </w:num>
  <w:num w:numId="2" w16cid:durableId="1898971971">
    <w:abstractNumId w:val="3"/>
  </w:num>
  <w:num w:numId="3" w16cid:durableId="914054756">
    <w:abstractNumId w:val="5"/>
  </w:num>
  <w:num w:numId="4" w16cid:durableId="1163348973">
    <w:abstractNumId w:val="1"/>
  </w:num>
  <w:num w:numId="5" w16cid:durableId="816334747">
    <w:abstractNumId w:val="0"/>
  </w:num>
  <w:num w:numId="6" w16cid:durableId="1016689759">
    <w:abstractNumId w:val="8"/>
  </w:num>
  <w:num w:numId="7" w16cid:durableId="1076240815">
    <w:abstractNumId w:val="2"/>
  </w:num>
  <w:num w:numId="8" w16cid:durableId="823159447">
    <w:abstractNumId w:val="7"/>
  </w:num>
  <w:num w:numId="9" w16cid:durableId="1335717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74298"/>
    <w:rsid w:val="000D5147"/>
    <w:rsid w:val="00260788"/>
    <w:rsid w:val="002B1E5C"/>
    <w:rsid w:val="002D2735"/>
    <w:rsid w:val="002F2081"/>
    <w:rsid w:val="003436EB"/>
    <w:rsid w:val="00363F58"/>
    <w:rsid w:val="00396D04"/>
    <w:rsid w:val="00466CC7"/>
    <w:rsid w:val="004A67C2"/>
    <w:rsid w:val="004D05EB"/>
    <w:rsid w:val="0050459F"/>
    <w:rsid w:val="005F06DF"/>
    <w:rsid w:val="00606465"/>
    <w:rsid w:val="00637C98"/>
    <w:rsid w:val="00673E11"/>
    <w:rsid w:val="00795B76"/>
    <w:rsid w:val="008B4E27"/>
    <w:rsid w:val="008B6454"/>
    <w:rsid w:val="008C2A22"/>
    <w:rsid w:val="009164E8"/>
    <w:rsid w:val="0091719A"/>
    <w:rsid w:val="009955C4"/>
    <w:rsid w:val="00A245BE"/>
    <w:rsid w:val="00A5550F"/>
    <w:rsid w:val="00BA7D21"/>
    <w:rsid w:val="00C666EE"/>
    <w:rsid w:val="00DA37F9"/>
    <w:rsid w:val="00E22657"/>
    <w:rsid w:val="00E61DE3"/>
    <w:rsid w:val="00EA18CC"/>
    <w:rsid w:val="00EC0FF3"/>
    <w:rsid w:val="00F13657"/>
    <w:rsid w:val="00F439E7"/>
    <w:rsid w:val="00F54707"/>
    <w:rsid w:val="00FF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A243"/>
  <w15:docId w15:val="{BC2CC0E3-6BD1-480A-A1F1-141717A9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6E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A37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436EB"/>
    <w:pPr>
      <w:ind w:left="299"/>
      <w:jc w:val="both"/>
      <w:outlineLvl w:val="1"/>
    </w:pPr>
    <w:rPr>
      <w:b/>
      <w:bCs/>
      <w:sz w:val="24"/>
      <w:szCs w:val="24"/>
    </w:rPr>
  </w:style>
  <w:style w:type="paragraph" w:styleId="Heading4">
    <w:name w:val="heading 4"/>
    <w:basedOn w:val="Normal"/>
    <w:next w:val="Normal"/>
    <w:link w:val="Heading4Char"/>
    <w:uiPriority w:val="9"/>
    <w:semiHidden/>
    <w:unhideWhenUsed/>
    <w:qFormat/>
    <w:rsid w:val="009164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6E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436EB"/>
    <w:pPr>
      <w:jc w:val="both"/>
    </w:pPr>
    <w:rPr>
      <w:sz w:val="24"/>
      <w:szCs w:val="24"/>
    </w:rPr>
  </w:style>
  <w:style w:type="character" w:customStyle="1" w:styleId="BodyTextChar">
    <w:name w:val="Body Text Char"/>
    <w:basedOn w:val="DefaultParagraphFont"/>
    <w:link w:val="BodyText"/>
    <w:uiPriority w:val="1"/>
    <w:rsid w:val="003436EB"/>
    <w:rPr>
      <w:rFonts w:ascii="Times New Roman" w:eastAsia="Times New Roman" w:hAnsi="Times New Roman" w:cs="Times New Roman"/>
      <w:sz w:val="24"/>
      <w:szCs w:val="24"/>
    </w:rPr>
  </w:style>
  <w:style w:type="paragraph" w:styleId="Title">
    <w:name w:val="Title"/>
    <w:basedOn w:val="Normal"/>
    <w:link w:val="TitleChar"/>
    <w:uiPriority w:val="1"/>
    <w:qFormat/>
    <w:rsid w:val="003436EB"/>
    <w:pPr>
      <w:spacing w:before="111"/>
      <w:ind w:left="1545" w:right="988"/>
      <w:jc w:val="center"/>
    </w:pPr>
    <w:rPr>
      <w:b/>
      <w:bCs/>
      <w:sz w:val="28"/>
      <w:szCs w:val="28"/>
    </w:rPr>
  </w:style>
  <w:style w:type="character" w:customStyle="1" w:styleId="TitleChar">
    <w:name w:val="Title Char"/>
    <w:basedOn w:val="DefaultParagraphFont"/>
    <w:link w:val="Title"/>
    <w:uiPriority w:val="1"/>
    <w:rsid w:val="003436EB"/>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3436EB"/>
    <w:rPr>
      <w:color w:val="0000FF" w:themeColor="hyperlink"/>
      <w:u w:val="single"/>
    </w:rPr>
  </w:style>
  <w:style w:type="character" w:customStyle="1" w:styleId="Heading4Char">
    <w:name w:val="Heading 4 Char"/>
    <w:basedOn w:val="DefaultParagraphFont"/>
    <w:link w:val="Heading4"/>
    <w:uiPriority w:val="1"/>
    <w:rsid w:val="009164E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9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96D04"/>
    <w:pPr>
      <w:ind w:left="2000" w:hanging="360"/>
    </w:pPr>
    <w:rPr>
      <w:rFonts w:ascii="Arial MT" w:eastAsia="Arial MT" w:hAnsi="Arial MT" w:cs="Arial MT"/>
    </w:rPr>
  </w:style>
  <w:style w:type="paragraph" w:styleId="Header">
    <w:name w:val="header"/>
    <w:basedOn w:val="Normal"/>
    <w:link w:val="HeaderChar"/>
    <w:uiPriority w:val="99"/>
    <w:unhideWhenUsed/>
    <w:rsid w:val="00260788"/>
    <w:pPr>
      <w:tabs>
        <w:tab w:val="center" w:pos="4680"/>
        <w:tab w:val="right" w:pos="9360"/>
      </w:tabs>
      <w:autoSpaceDE/>
      <w:autoSpaceDN/>
      <w:adjustRightInd w:val="0"/>
      <w:jc w:val="both"/>
      <w:textAlignment w:val="baseline"/>
    </w:pPr>
    <w:rPr>
      <w:sz w:val="20"/>
      <w:szCs w:val="20"/>
    </w:rPr>
  </w:style>
  <w:style w:type="character" w:customStyle="1" w:styleId="HeaderChar">
    <w:name w:val="Header Char"/>
    <w:basedOn w:val="DefaultParagraphFont"/>
    <w:link w:val="Header"/>
    <w:uiPriority w:val="99"/>
    <w:rsid w:val="0026078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0788"/>
    <w:pPr>
      <w:tabs>
        <w:tab w:val="center" w:pos="4680"/>
        <w:tab w:val="right" w:pos="9360"/>
      </w:tabs>
      <w:autoSpaceDE/>
      <w:autoSpaceDN/>
      <w:adjustRightInd w:val="0"/>
      <w:jc w:val="both"/>
      <w:textAlignment w:val="baseline"/>
    </w:pPr>
    <w:rPr>
      <w:sz w:val="20"/>
      <w:szCs w:val="20"/>
    </w:rPr>
  </w:style>
  <w:style w:type="character" w:customStyle="1" w:styleId="FooterChar">
    <w:name w:val="Footer Char"/>
    <w:basedOn w:val="DefaultParagraphFont"/>
    <w:link w:val="Footer"/>
    <w:uiPriority w:val="99"/>
    <w:rsid w:val="00260788"/>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5F06DF"/>
    <w:pPr>
      <w:adjustRightInd w:val="0"/>
      <w:ind w:left="102"/>
      <w:jc w:val="both"/>
      <w:textAlignment w:val="baseline"/>
    </w:pPr>
    <w:rPr>
      <w:rFonts w:ascii="Arial MT" w:eastAsia="Arial MT" w:hAnsi="Arial MT" w:cs="Arial MT"/>
      <w:sz w:val="20"/>
      <w:szCs w:val="20"/>
      <w:lang w:val="id"/>
    </w:rPr>
  </w:style>
  <w:style w:type="paragraph" w:styleId="NormalWeb">
    <w:name w:val="Normal (Web)"/>
    <w:basedOn w:val="Normal"/>
    <w:uiPriority w:val="99"/>
    <w:semiHidden/>
    <w:unhideWhenUsed/>
    <w:rsid w:val="00A245BE"/>
    <w:pPr>
      <w:autoSpaceDE/>
      <w:autoSpaceDN/>
      <w:adjustRightInd w:val="0"/>
      <w:spacing w:before="100" w:beforeAutospacing="1" w:after="100" w:afterAutospacing="1"/>
      <w:jc w:val="both"/>
      <w:textAlignment w:val="baseline"/>
    </w:pPr>
    <w:rPr>
      <w:sz w:val="24"/>
      <w:szCs w:val="24"/>
    </w:rPr>
  </w:style>
  <w:style w:type="character" w:customStyle="1" w:styleId="Heading1Char">
    <w:name w:val="Heading 1 Char"/>
    <w:basedOn w:val="DefaultParagraphFont"/>
    <w:link w:val="Heading1"/>
    <w:uiPriority w:val="9"/>
    <w:rsid w:val="00DA37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d.wikipedia.org/wiki/Ratu" TargetMode="External"/><Relationship Id="rId18" Type="http://schemas.openxmlformats.org/officeDocument/2006/relationships/hyperlink" Target="https://id.wikipedia.org/wiki/Maumer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jpeg"/><Relationship Id="rId12" Type="http://schemas.openxmlformats.org/officeDocument/2006/relationships/hyperlink" Target="https://id.wikipedia.org/wiki/Raja" TargetMode="External"/><Relationship Id="rId17" Type="http://schemas.openxmlformats.org/officeDocument/2006/relationships/hyperlink" Target="https://id.wikipedia.org/wiki/Daerah_Tingkat_I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Desentralisasi" TargetMode="External"/><Relationship Id="rId20" Type="http://schemas.openxmlformats.org/officeDocument/2006/relationships/hyperlink" Target="https://id.wikipedia.org/wiki/Nusa_Tenggara_Tim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Swapraj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d.wikipedia.org/wiki/Belanda"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https://id.wikipedia.org/wiki/Onderafdeling" TargetMode="External"/><Relationship Id="rId19" Type="http://schemas.openxmlformats.org/officeDocument/2006/relationships/hyperlink" Target="https://id.wikipedia.org/wiki/Pulau_Flores" TargetMode="External"/><Relationship Id="rId4" Type="http://schemas.openxmlformats.org/officeDocument/2006/relationships/webSettings" Target="webSettings.xml"/><Relationship Id="rId9" Type="http://schemas.openxmlformats.org/officeDocument/2006/relationships/hyperlink" Target="mailto:gesifrederik0@gmail.com" TargetMode="External"/><Relationship Id="rId14" Type="http://schemas.openxmlformats.org/officeDocument/2006/relationships/hyperlink" Target="https://id.wikipedia.org/wiki/Portugis"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 YOHAN</dc:creator>
  <cp:lastModifiedBy>user</cp:lastModifiedBy>
  <cp:revision>5</cp:revision>
  <dcterms:created xsi:type="dcterms:W3CDTF">2025-09-21T06:28:00Z</dcterms:created>
  <dcterms:modified xsi:type="dcterms:W3CDTF">2025-09-21T06:31:00Z</dcterms:modified>
</cp:coreProperties>
</file>